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4C70ECC"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63003756" w14:textId="2A7FA3A6" w:rsidR="002A2C4C" w:rsidRPr="002A2C4C" w:rsidRDefault="002A2C4C" w:rsidP="008C68AB">
      <w:pPr>
        <w:rPr>
          <w:rFonts w:ascii="Arial" w:eastAsia="Arial Unicode MS" w:hAnsi="Arial" w:cs="Arial"/>
          <w:sz w:val="40"/>
          <w:szCs w:val="52"/>
        </w:rPr>
      </w:pPr>
      <w:r w:rsidRPr="002A2C4C">
        <w:rPr>
          <w:rFonts w:ascii="Arial" w:eastAsia="Arial Unicode MS" w:hAnsi="Arial" w:cs="Arial"/>
          <w:sz w:val="40"/>
          <w:szCs w:val="52"/>
        </w:rPr>
        <w:t>RM6</w:t>
      </w:r>
      <w:r w:rsidR="0001774C" w:rsidRPr="002A2C4C">
        <w:rPr>
          <w:rFonts w:ascii="Arial" w:eastAsia="Arial Unicode MS" w:hAnsi="Arial" w:cs="Arial"/>
          <w:sz w:val="40"/>
          <w:szCs w:val="52"/>
        </w:rPr>
        <w:t xml:space="preserve">017 </w:t>
      </w:r>
    </w:p>
    <w:p w14:paraId="3424E779" w14:textId="6DFE4A4E" w:rsidR="000A7F00" w:rsidRPr="002A2C4C" w:rsidRDefault="0001774C" w:rsidP="008C68AB">
      <w:pPr>
        <w:rPr>
          <w:rFonts w:ascii="Arial" w:eastAsia="Arial Unicode MS" w:hAnsi="Arial" w:cs="Arial"/>
          <w:sz w:val="40"/>
          <w:szCs w:val="52"/>
        </w:rPr>
      </w:pPr>
      <w:r w:rsidRPr="002A2C4C">
        <w:rPr>
          <w:rFonts w:ascii="Arial" w:eastAsia="Arial Unicode MS" w:hAnsi="Arial" w:cs="Arial"/>
          <w:sz w:val="40"/>
          <w:szCs w:val="52"/>
        </w:rPr>
        <w:t>Posta</w:t>
      </w:r>
      <w:r w:rsidR="00473E30">
        <w:rPr>
          <w:rFonts w:ascii="Arial" w:eastAsia="Arial Unicode MS" w:hAnsi="Arial" w:cs="Arial"/>
          <w:sz w:val="40"/>
          <w:szCs w:val="52"/>
        </w:rPr>
        <w:t>l Goods, Services and Solutions</w:t>
      </w:r>
    </w:p>
    <w:p w14:paraId="210C9F2A" w14:textId="77777777" w:rsidR="0001774C" w:rsidRDefault="0001774C" w:rsidP="0001774C"/>
    <w:p w14:paraId="7E80F431" w14:textId="4821C7EA" w:rsidR="000A7F00" w:rsidRPr="00653497" w:rsidRDefault="000A7F00" w:rsidP="000A7F00">
      <w:pPr>
        <w:spacing w:after="200" w:line="276" w:lineRule="auto"/>
        <w:rPr>
          <w:rFonts w:ascii="Arial" w:hAnsi="Arial" w:cs="Arial"/>
          <w:sz w:val="28"/>
          <w:szCs w:val="24"/>
        </w:rPr>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1B87A90B" w:rsidR="006E7FDC" w:rsidRDefault="006E7FDC" w:rsidP="006E7FDC">
      <w:pPr>
        <w:tabs>
          <w:tab w:val="left" w:pos="3968"/>
        </w:tabs>
        <w:rPr>
          <w:rFonts w:ascii="Arial" w:eastAsia="Arial Unicode MS" w:hAnsi="Arial" w:cs="Arial"/>
          <w:sz w:val="24"/>
          <w:szCs w:val="24"/>
        </w:rPr>
      </w:pPr>
      <w:r>
        <w:rPr>
          <w:rFonts w:ascii="Arial" w:eastAsia="Arial Unicode MS" w:hAnsi="Arial" w:cs="Arial"/>
          <w:sz w:val="24"/>
          <w:szCs w:val="24"/>
        </w:rPr>
        <w:tab/>
      </w:r>
    </w:p>
    <w:p w14:paraId="462F316B" w14:textId="77777777" w:rsidR="00991C4B" w:rsidRPr="009E460D" w:rsidRDefault="00991C4B" w:rsidP="006E7FDC">
      <w:pPr>
        <w:tabs>
          <w:tab w:val="left" w:pos="3968"/>
        </w:tabs>
        <w:rPr>
          <w:rFonts w:ascii="Arial" w:eastAsia="Arial Unicode MS" w:hAnsi="Arial" w:cs="Arial"/>
          <w:sz w:val="24"/>
          <w:szCs w:val="24"/>
        </w:rPr>
      </w:pPr>
      <w:r w:rsidRPr="006E7FDC">
        <w:rPr>
          <w:rFonts w:ascii="Arial" w:eastAsia="Arial Unicode MS" w:hAnsi="Arial" w:cs="Arial"/>
          <w:sz w:val="24"/>
          <w:szCs w:val="24"/>
        </w:rPr>
        <w:br w:type="page"/>
      </w:r>
      <w:r w:rsidR="006E7FDC">
        <w:rPr>
          <w:rFonts w:ascii="Arial" w:eastAsia="Arial Unicode MS" w:hAnsi="Arial" w:cs="Arial"/>
          <w:sz w:val="24"/>
          <w:szCs w:val="24"/>
        </w:rPr>
        <w:lastRenderedPageBreak/>
        <w:tab/>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60748519" w14:textId="139EC8B7" w:rsidR="00473E30" w:rsidRDefault="00C86577">
          <w:pPr>
            <w:pStyle w:val="TOC2"/>
            <w:tabs>
              <w:tab w:val="left" w:pos="660"/>
              <w:tab w:val="right" w:leader="dot" w:pos="9016"/>
            </w:tabs>
            <w:rPr>
              <w:rFonts w:eastAsiaTheme="minorEastAsia"/>
              <w:noProof/>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8825785" w:history="1">
            <w:r w:rsidR="00473E30" w:rsidRPr="007A4A1B">
              <w:rPr>
                <w:rStyle w:val="Hyperlink"/>
                <w:noProof/>
                <w14:scene3d>
                  <w14:camera w14:prst="orthographicFront"/>
                  <w14:lightRig w14:rig="threePt" w14:dir="t">
                    <w14:rot w14:lat="0" w14:lon="0" w14:rev="0"/>
                  </w14:lightRig>
                </w14:scene3d>
              </w:rPr>
              <w:t>1.</w:t>
            </w:r>
            <w:r w:rsidR="00473E30">
              <w:rPr>
                <w:rFonts w:eastAsiaTheme="minorEastAsia"/>
                <w:noProof/>
                <w:lang w:eastAsia="en-GB"/>
              </w:rPr>
              <w:tab/>
            </w:r>
            <w:r w:rsidR="00473E30" w:rsidRPr="007A4A1B">
              <w:rPr>
                <w:rStyle w:val="Hyperlink"/>
                <w:noProof/>
              </w:rPr>
              <w:t>What you need to know</w:t>
            </w:r>
            <w:r w:rsidR="00473E30">
              <w:rPr>
                <w:noProof/>
                <w:webHidden/>
              </w:rPr>
              <w:tab/>
            </w:r>
            <w:r w:rsidR="00473E30">
              <w:rPr>
                <w:noProof/>
                <w:webHidden/>
              </w:rPr>
              <w:fldChar w:fldCharType="begin"/>
            </w:r>
            <w:r w:rsidR="00473E30">
              <w:rPr>
                <w:noProof/>
                <w:webHidden/>
              </w:rPr>
              <w:instrText xml:space="preserve"> PAGEREF _Toc8825785 \h </w:instrText>
            </w:r>
            <w:r w:rsidR="00473E30">
              <w:rPr>
                <w:noProof/>
                <w:webHidden/>
              </w:rPr>
            </w:r>
            <w:r w:rsidR="00473E30">
              <w:rPr>
                <w:noProof/>
                <w:webHidden/>
              </w:rPr>
              <w:fldChar w:fldCharType="separate"/>
            </w:r>
            <w:r w:rsidR="00473E30">
              <w:rPr>
                <w:noProof/>
                <w:webHidden/>
              </w:rPr>
              <w:t>4</w:t>
            </w:r>
            <w:r w:rsidR="00473E30">
              <w:rPr>
                <w:noProof/>
                <w:webHidden/>
              </w:rPr>
              <w:fldChar w:fldCharType="end"/>
            </w:r>
          </w:hyperlink>
        </w:p>
        <w:p w14:paraId="7122E725" w14:textId="486F5FA1" w:rsidR="00473E30" w:rsidRDefault="00FB2964">
          <w:pPr>
            <w:pStyle w:val="TOC2"/>
            <w:tabs>
              <w:tab w:val="left" w:pos="660"/>
              <w:tab w:val="right" w:leader="dot" w:pos="9016"/>
            </w:tabs>
            <w:rPr>
              <w:rFonts w:eastAsiaTheme="minorEastAsia"/>
              <w:noProof/>
              <w:lang w:eastAsia="en-GB"/>
            </w:rPr>
          </w:pPr>
          <w:hyperlink w:anchor="_Toc8825786" w:history="1">
            <w:r w:rsidR="00473E30" w:rsidRPr="007A4A1B">
              <w:rPr>
                <w:rStyle w:val="Hyperlink"/>
                <w:noProof/>
                <w14:scene3d>
                  <w14:camera w14:prst="orthographicFront"/>
                  <w14:lightRig w14:rig="threePt" w14:dir="t">
                    <w14:rot w14:lat="0" w14:lon="0" w14:rev="0"/>
                  </w14:lightRig>
                </w14:scene3d>
              </w:rPr>
              <w:t>2.</w:t>
            </w:r>
            <w:r w:rsidR="00473E30">
              <w:rPr>
                <w:rFonts w:eastAsiaTheme="minorEastAsia"/>
                <w:noProof/>
                <w:lang w:eastAsia="en-GB"/>
              </w:rPr>
              <w:tab/>
            </w:r>
            <w:r w:rsidR="00473E30" w:rsidRPr="007A4A1B">
              <w:rPr>
                <w:rStyle w:val="Hyperlink"/>
                <w:noProof/>
              </w:rPr>
              <w:t>The opportunity</w:t>
            </w:r>
            <w:r w:rsidR="00473E30">
              <w:rPr>
                <w:noProof/>
                <w:webHidden/>
              </w:rPr>
              <w:tab/>
            </w:r>
            <w:r w:rsidR="00473E30">
              <w:rPr>
                <w:noProof/>
                <w:webHidden/>
              </w:rPr>
              <w:fldChar w:fldCharType="begin"/>
            </w:r>
            <w:r w:rsidR="00473E30">
              <w:rPr>
                <w:noProof/>
                <w:webHidden/>
              </w:rPr>
              <w:instrText xml:space="preserve"> PAGEREF _Toc8825786 \h </w:instrText>
            </w:r>
            <w:r w:rsidR="00473E30">
              <w:rPr>
                <w:noProof/>
                <w:webHidden/>
              </w:rPr>
            </w:r>
            <w:r w:rsidR="00473E30">
              <w:rPr>
                <w:noProof/>
                <w:webHidden/>
              </w:rPr>
              <w:fldChar w:fldCharType="separate"/>
            </w:r>
            <w:r w:rsidR="00473E30">
              <w:rPr>
                <w:noProof/>
                <w:webHidden/>
              </w:rPr>
              <w:t>5</w:t>
            </w:r>
            <w:r w:rsidR="00473E30">
              <w:rPr>
                <w:noProof/>
                <w:webHidden/>
              </w:rPr>
              <w:fldChar w:fldCharType="end"/>
            </w:r>
          </w:hyperlink>
        </w:p>
        <w:p w14:paraId="630A7931" w14:textId="702A1AD0" w:rsidR="00473E30" w:rsidRDefault="00FB2964">
          <w:pPr>
            <w:pStyle w:val="TOC2"/>
            <w:tabs>
              <w:tab w:val="left" w:pos="660"/>
              <w:tab w:val="right" w:leader="dot" w:pos="9016"/>
            </w:tabs>
            <w:rPr>
              <w:rFonts w:eastAsiaTheme="minorEastAsia"/>
              <w:noProof/>
              <w:lang w:eastAsia="en-GB"/>
            </w:rPr>
          </w:pPr>
          <w:hyperlink w:anchor="_Toc8825787" w:history="1">
            <w:r w:rsidR="00473E30" w:rsidRPr="007A4A1B">
              <w:rPr>
                <w:rStyle w:val="Hyperlink"/>
                <w:noProof/>
                <w14:scene3d>
                  <w14:camera w14:prst="orthographicFront"/>
                  <w14:lightRig w14:rig="threePt" w14:dir="t">
                    <w14:rot w14:lat="0" w14:lon="0" w14:rev="0"/>
                  </w14:lightRig>
                </w14:scene3d>
              </w:rPr>
              <w:t>3.</w:t>
            </w:r>
            <w:r w:rsidR="00473E30">
              <w:rPr>
                <w:rFonts w:eastAsiaTheme="minorEastAsia"/>
                <w:noProof/>
                <w:lang w:eastAsia="en-GB"/>
              </w:rPr>
              <w:tab/>
            </w:r>
            <w:r w:rsidR="00473E30" w:rsidRPr="007A4A1B">
              <w:rPr>
                <w:rStyle w:val="Hyperlink"/>
                <w:noProof/>
              </w:rPr>
              <w:t>What a framework is</w:t>
            </w:r>
            <w:r w:rsidR="00473E30">
              <w:rPr>
                <w:noProof/>
                <w:webHidden/>
              </w:rPr>
              <w:tab/>
            </w:r>
            <w:r w:rsidR="00473E30">
              <w:rPr>
                <w:noProof/>
                <w:webHidden/>
              </w:rPr>
              <w:fldChar w:fldCharType="begin"/>
            </w:r>
            <w:r w:rsidR="00473E30">
              <w:rPr>
                <w:noProof/>
                <w:webHidden/>
              </w:rPr>
              <w:instrText xml:space="preserve"> PAGEREF _Toc8825787 \h </w:instrText>
            </w:r>
            <w:r w:rsidR="00473E30">
              <w:rPr>
                <w:noProof/>
                <w:webHidden/>
              </w:rPr>
            </w:r>
            <w:r w:rsidR="00473E30">
              <w:rPr>
                <w:noProof/>
                <w:webHidden/>
              </w:rPr>
              <w:fldChar w:fldCharType="separate"/>
            </w:r>
            <w:r w:rsidR="00473E30">
              <w:rPr>
                <w:noProof/>
                <w:webHidden/>
              </w:rPr>
              <w:t>6</w:t>
            </w:r>
            <w:r w:rsidR="00473E30">
              <w:rPr>
                <w:noProof/>
                <w:webHidden/>
              </w:rPr>
              <w:fldChar w:fldCharType="end"/>
            </w:r>
          </w:hyperlink>
        </w:p>
        <w:p w14:paraId="23D8254B" w14:textId="116E6145" w:rsidR="00473E30" w:rsidRDefault="00FB2964">
          <w:pPr>
            <w:pStyle w:val="TOC2"/>
            <w:tabs>
              <w:tab w:val="left" w:pos="660"/>
              <w:tab w:val="right" w:leader="dot" w:pos="9016"/>
            </w:tabs>
            <w:rPr>
              <w:rFonts w:eastAsiaTheme="minorEastAsia"/>
              <w:noProof/>
              <w:lang w:eastAsia="en-GB"/>
            </w:rPr>
          </w:pPr>
          <w:hyperlink w:anchor="_Toc8825788" w:history="1">
            <w:r w:rsidR="00473E30" w:rsidRPr="007A4A1B">
              <w:rPr>
                <w:rStyle w:val="Hyperlink"/>
                <w:noProof/>
                <w14:scene3d>
                  <w14:camera w14:prst="orthographicFront"/>
                  <w14:lightRig w14:rig="threePt" w14:dir="t">
                    <w14:rot w14:lat="0" w14:lon="0" w14:rev="0"/>
                  </w14:lightRig>
                </w14:scene3d>
              </w:rPr>
              <w:t>4.</w:t>
            </w:r>
            <w:r w:rsidR="00473E30">
              <w:rPr>
                <w:rFonts w:eastAsiaTheme="minorEastAsia"/>
                <w:noProof/>
                <w:lang w:eastAsia="en-GB"/>
              </w:rPr>
              <w:tab/>
            </w:r>
            <w:r w:rsidR="00473E30" w:rsidRPr="007A4A1B">
              <w:rPr>
                <w:rStyle w:val="Hyperlink"/>
                <w:noProof/>
              </w:rPr>
              <w:t>Who can bid</w:t>
            </w:r>
            <w:r w:rsidR="00473E30">
              <w:rPr>
                <w:noProof/>
                <w:webHidden/>
              </w:rPr>
              <w:tab/>
            </w:r>
            <w:r w:rsidR="00473E30">
              <w:rPr>
                <w:noProof/>
                <w:webHidden/>
              </w:rPr>
              <w:fldChar w:fldCharType="begin"/>
            </w:r>
            <w:r w:rsidR="00473E30">
              <w:rPr>
                <w:noProof/>
                <w:webHidden/>
              </w:rPr>
              <w:instrText xml:space="preserve"> PAGEREF _Toc8825788 \h </w:instrText>
            </w:r>
            <w:r w:rsidR="00473E30">
              <w:rPr>
                <w:noProof/>
                <w:webHidden/>
              </w:rPr>
            </w:r>
            <w:r w:rsidR="00473E30">
              <w:rPr>
                <w:noProof/>
                <w:webHidden/>
              </w:rPr>
              <w:fldChar w:fldCharType="separate"/>
            </w:r>
            <w:r w:rsidR="00473E30">
              <w:rPr>
                <w:noProof/>
                <w:webHidden/>
              </w:rPr>
              <w:t>8</w:t>
            </w:r>
            <w:r w:rsidR="00473E30">
              <w:rPr>
                <w:noProof/>
                <w:webHidden/>
              </w:rPr>
              <w:fldChar w:fldCharType="end"/>
            </w:r>
          </w:hyperlink>
        </w:p>
        <w:p w14:paraId="361B7594" w14:textId="69439CAD" w:rsidR="00473E30" w:rsidRDefault="00FB2964">
          <w:pPr>
            <w:pStyle w:val="TOC2"/>
            <w:tabs>
              <w:tab w:val="left" w:pos="660"/>
              <w:tab w:val="right" w:leader="dot" w:pos="9016"/>
            </w:tabs>
            <w:rPr>
              <w:rFonts w:eastAsiaTheme="minorEastAsia"/>
              <w:noProof/>
              <w:lang w:eastAsia="en-GB"/>
            </w:rPr>
          </w:pPr>
          <w:hyperlink w:anchor="_Toc8825789" w:history="1">
            <w:r w:rsidR="00473E30" w:rsidRPr="007A4A1B">
              <w:rPr>
                <w:rStyle w:val="Hyperlink"/>
                <w:noProof/>
                <w14:scene3d>
                  <w14:camera w14:prst="orthographicFront"/>
                  <w14:lightRig w14:rig="threePt" w14:dir="t">
                    <w14:rot w14:lat="0" w14:lon="0" w14:rev="0"/>
                  </w14:lightRig>
                </w14:scene3d>
              </w:rPr>
              <w:t>5.</w:t>
            </w:r>
            <w:r w:rsidR="00473E30">
              <w:rPr>
                <w:rFonts w:eastAsiaTheme="minorEastAsia"/>
                <w:noProof/>
                <w:lang w:eastAsia="en-GB"/>
              </w:rPr>
              <w:tab/>
            </w:r>
            <w:r w:rsidR="00473E30" w:rsidRPr="007A4A1B">
              <w:rPr>
                <w:rStyle w:val="Hyperlink"/>
                <w:noProof/>
              </w:rPr>
              <w:t>Timelines for the competition</w:t>
            </w:r>
            <w:r w:rsidR="00473E30">
              <w:rPr>
                <w:noProof/>
                <w:webHidden/>
              </w:rPr>
              <w:tab/>
            </w:r>
            <w:r w:rsidR="00473E30">
              <w:rPr>
                <w:noProof/>
                <w:webHidden/>
              </w:rPr>
              <w:fldChar w:fldCharType="begin"/>
            </w:r>
            <w:r w:rsidR="00473E30">
              <w:rPr>
                <w:noProof/>
                <w:webHidden/>
              </w:rPr>
              <w:instrText xml:space="preserve"> PAGEREF _Toc8825789 \h </w:instrText>
            </w:r>
            <w:r w:rsidR="00473E30">
              <w:rPr>
                <w:noProof/>
                <w:webHidden/>
              </w:rPr>
            </w:r>
            <w:r w:rsidR="00473E30">
              <w:rPr>
                <w:noProof/>
                <w:webHidden/>
              </w:rPr>
              <w:fldChar w:fldCharType="separate"/>
            </w:r>
            <w:r w:rsidR="00473E30">
              <w:rPr>
                <w:noProof/>
                <w:webHidden/>
              </w:rPr>
              <w:t>8</w:t>
            </w:r>
            <w:r w:rsidR="00473E30">
              <w:rPr>
                <w:noProof/>
                <w:webHidden/>
              </w:rPr>
              <w:fldChar w:fldCharType="end"/>
            </w:r>
          </w:hyperlink>
        </w:p>
        <w:p w14:paraId="567A859B" w14:textId="310A5745" w:rsidR="00473E30" w:rsidRDefault="00FB2964">
          <w:pPr>
            <w:pStyle w:val="TOC2"/>
            <w:tabs>
              <w:tab w:val="left" w:pos="660"/>
              <w:tab w:val="right" w:leader="dot" w:pos="9016"/>
            </w:tabs>
            <w:rPr>
              <w:rFonts w:eastAsiaTheme="minorEastAsia"/>
              <w:noProof/>
              <w:lang w:eastAsia="en-GB"/>
            </w:rPr>
          </w:pPr>
          <w:hyperlink w:anchor="_Toc8825790" w:history="1">
            <w:r w:rsidR="00473E30" w:rsidRPr="007A4A1B">
              <w:rPr>
                <w:rStyle w:val="Hyperlink"/>
                <w:noProof/>
                <w14:scene3d>
                  <w14:camera w14:prst="orthographicFront"/>
                  <w14:lightRig w14:rig="threePt" w14:dir="t">
                    <w14:rot w14:lat="0" w14:lon="0" w14:rev="0"/>
                  </w14:lightRig>
                </w14:scene3d>
              </w:rPr>
              <w:t>6.</w:t>
            </w:r>
            <w:r w:rsidR="00473E30">
              <w:rPr>
                <w:rFonts w:eastAsiaTheme="minorEastAsia"/>
                <w:noProof/>
                <w:lang w:eastAsia="en-GB"/>
              </w:rPr>
              <w:tab/>
            </w:r>
            <w:r w:rsidR="00473E30" w:rsidRPr="007A4A1B">
              <w:rPr>
                <w:rStyle w:val="Hyperlink"/>
                <w:noProof/>
              </w:rPr>
              <w:t>When and how to ask questions</w:t>
            </w:r>
            <w:r w:rsidR="00473E30">
              <w:rPr>
                <w:noProof/>
                <w:webHidden/>
              </w:rPr>
              <w:tab/>
            </w:r>
            <w:r w:rsidR="00473E30">
              <w:rPr>
                <w:noProof/>
                <w:webHidden/>
              </w:rPr>
              <w:fldChar w:fldCharType="begin"/>
            </w:r>
            <w:r w:rsidR="00473E30">
              <w:rPr>
                <w:noProof/>
                <w:webHidden/>
              </w:rPr>
              <w:instrText xml:space="preserve"> PAGEREF _Toc8825790 \h </w:instrText>
            </w:r>
            <w:r w:rsidR="00473E30">
              <w:rPr>
                <w:noProof/>
                <w:webHidden/>
              </w:rPr>
            </w:r>
            <w:r w:rsidR="00473E30">
              <w:rPr>
                <w:noProof/>
                <w:webHidden/>
              </w:rPr>
              <w:fldChar w:fldCharType="separate"/>
            </w:r>
            <w:r w:rsidR="00473E30">
              <w:rPr>
                <w:noProof/>
                <w:webHidden/>
              </w:rPr>
              <w:t>9</w:t>
            </w:r>
            <w:r w:rsidR="00473E30">
              <w:rPr>
                <w:noProof/>
                <w:webHidden/>
              </w:rPr>
              <w:fldChar w:fldCharType="end"/>
            </w:r>
          </w:hyperlink>
        </w:p>
        <w:p w14:paraId="35647928" w14:textId="6EF30203" w:rsidR="00473E30" w:rsidRDefault="00FB2964">
          <w:pPr>
            <w:pStyle w:val="TOC2"/>
            <w:tabs>
              <w:tab w:val="left" w:pos="660"/>
              <w:tab w:val="right" w:leader="dot" w:pos="9016"/>
            </w:tabs>
            <w:rPr>
              <w:rFonts w:eastAsiaTheme="minorEastAsia"/>
              <w:noProof/>
              <w:lang w:eastAsia="en-GB"/>
            </w:rPr>
          </w:pPr>
          <w:hyperlink w:anchor="_Toc8825791" w:history="1">
            <w:r w:rsidR="00473E30" w:rsidRPr="007A4A1B">
              <w:rPr>
                <w:rStyle w:val="Hyperlink"/>
                <w:noProof/>
                <w14:scene3d>
                  <w14:camera w14:prst="orthographicFront"/>
                  <w14:lightRig w14:rig="threePt" w14:dir="t">
                    <w14:rot w14:lat="0" w14:lon="0" w14:rev="0"/>
                  </w14:lightRig>
                </w14:scene3d>
              </w:rPr>
              <w:t>7.</w:t>
            </w:r>
            <w:r w:rsidR="00473E30">
              <w:rPr>
                <w:rFonts w:eastAsiaTheme="minorEastAsia"/>
                <w:noProof/>
                <w:lang w:eastAsia="en-GB"/>
              </w:rPr>
              <w:tab/>
            </w:r>
            <w:r w:rsidR="00473E30" w:rsidRPr="007A4A1B">
              <w:rPr>
                <w:rStyle w:val="Hyperlink"/>
                <w:noProof/>
              </w:rPr>
              <w:t>Management information and management charge</w:t>
            </w:r>
            <w:r w:rsidR="00473E30">
              <w:rPr>
                <w:noProof/>
                <w:webHidden/>
              </w:rPr>
              <w:tab/>
            </w:r>
            <w:r w:rsidR="00473E30">
              <w:rPr>
                <w:noProof/>
                <w:webHidden/>
              </w:rPr>
              <w:fldChar w:fldCharType="begin"/>
            </w:r>
            <w:r w:rsidR="00473E30">
              <w:rPr>
                <w:noProof/>
                <w:webHidden/>
              </w:rPr>
              <w:instrText xml:space="preserve"> PAGEREF _Toc8825791 \h </w:instrText>
            </w:r>
            <w:r w:rsidR="00473E30">
              <w:rPr>
                <w:noProof/>
                <w:webHidden/>
              </w:rPr>
            </w:r>
            <w:r w:rsidR="00473E30">
              <w:rPr>
                <w:noProof/>
                <w:webHidden/>
              </w:rPr>
              <w:fldChar w:fldCharType="separate"/>
            </w:r>
            <w:r w:rsidR="00473E30">
              <w:rPr>
                <w:noProof/>
                <w:webHidden/>
              </w:rPr>
              <w:t>9</w:t>
            </w:r>
            <w:r w:rsidR="00473E30">
              <w:rPr>
                <w:noProof/>
                <w:webHidden/>
              </w:rPr>
              <w:fldChar w:fldCharType="end"/>
            </w:r>
          </w:hyperlink>
        </w:p>
        <w:p w14:paraId="6A88B1F2" w14:textId="7067B298" w:rsidR="00473E30" w:rsidRDefault="00FB2964">
          <w:pPr>
            <w:pStyle w:val="TOC2"/>
            <w:tabs>
              <w:tab w:val="left" w:pos="660"/>
              <w:tab w:val="right" w:leader="dot" w:pos="9016"/>
            </w:tabs>
            <w:rPr>
              <w:rFonts w:eastAsiaTheme="minorEastAsia"/>
              <w:noProof/>
              <w:lang w:eastAsia="en-GB"/>
            </w:rPr>
          </w:pPr>
          <w:hyperlink w:anchor="_Toc8825792" w:history="1">
            <w:r w:rsidR="00473E30" w:rsidRPr="007A4A1B">
              <w:rPr>
                <w:rStyle w:val="Hyperlink"/>
                <w:noProof/>
                <w14:scene3d>
                  <w14:camera w14:prst="orthographicFront"/>
                  <w14:lightRig w14:rig="threePt" w14:dir="t">
                    <w14:rot w14:lat="0" w14:lon="0" w14:rev="0"/>
                  </w14:lightRig>
                </w14:scene3d>
              </w:rPr>
              <w:t>8.</w:t>
            </w:r>
            <w:r w:rsidR="00473E30">
              <w:rPr>
                <w:rFonts w:eastAsiaTheme="minorEastAsia"/>
                <w:noProof/>
                <w:lang w:eastAsia="en-GB"/>
              </w:rPr>
              <w:tab/>
            </w:r>
            <w:r w:rsidR="00473E30" w:rsidRPr="007A4A1B">
              <w:rPr>
                <w:rStyle w:val="Hyperlink"/>
                <w:noProof/>
              </w:rPr>
              <w:t>Transfer of Undertakings (Protection of Employment) Regulations 2006 (“TUPE”)</w:t>
            </w:r>
            <w:r w:rsidR="00473E30">
              <w:rPr>
                <w:noProof/>
                <w:webHidden/>
              </w:rPr>
              <w:tab/>
            </w:r>
            <w:r w:rsidR="00473E30">
              <w:rPr>
                <w:noProof/>
                <w:webHidden/>
              </w:rPr>
              <w:fldChar w:fldCharType="begin"/>
            </w:r>
            <w:r w:rsidR="00473E30">
              <w:rPr>
                <w:noProof/>
                <w:webHidden/>
              </w:rPr>
              <w:instrText xml:space="preserve"> PAGEREF _Toc8825792 \h </w:instrText>
            </w:r>
            <w:r w:rsidR="00473E30">
              <w:rPr>
                <w:noProof/>
                <w:webHidden/>
              </w:rPr>
            </w:r>
            <w:r w:rsidR="00473E30">
              <w:rPr>
                <w:noProof/>
                <w:webHidden/>
              </w:rPr>
              <w:fldChar w:fldCharType="separate"/>
            </w:r>
            <w:r w:rsidR="00473E30">
              <w:rPr>
                <w:noProof/>
                <w:webHidden/>
              </w:rPr>
              <w:t>9</w:t>
            </w:r>
            <w:r w:rsidR="00473E30">
              <w:rPr>
                <w:noProof/>
                <w:webHidden/>
              </w:rPr>
              <w:fldChar w:fldCharType="end"/>
            </w:r>
          </w:hyperlink>
        </w:p>
        <w:p w14:paraId="191F7685" w14:textId="645E4F46" w:rsidR="00473E30" w:rsidRDefault="00FB2964">
          <w:pPr>
            <w:pStyle w:val="TOC2"/>
            <w:tabs>
              <w:tab w:val="left" w:pos="660"/>
              <w:tab w:val="right" w:leader="dot" w:pos="9016"/>
            </w:tabs>
            <w:rPr>
              <w:rFonts w:eastAsiaTheme="minorEastAsia"/>
              <w:noProof/>
              <w:lang w:eastAsia="en-GB"/>
            </w:rPr>
          </w:pPr>
          <w:hyperlink w:anchor="_Toc8825793" w:history="1">
            <w:r w:rsidR="00473E30" w:rsidRPr="007A4A1B">
              <w:rPr>
                <w:rStyle w:val="Hyperlink"/>
                <w:noProof/>
                <w14:scene3d>
                  <w14:camera w14:prst="orthographicFront"/>
                  <w14:lightRig w14:rig="threePt" w14:dir="t">
                    <w14:rot w14:lat="0" w14:lon="0" w14:rev="0"/>
                  </w14:lightRig>
                </w14:scene3d>
              </w:rPr>
              <w:t>9.</w:t>
            </w:r>
            <w:r w:rsidR="00473E30">
              <w:rPr>
                <w:rFonts w:eastAsiaTheme="minorEastAsia"/>
                <w:noProof/>
                <w:lang w:eastAsia="en-GB"/>
              </w:rPr>
              <w:tab/>
            </w:r>
            <w:r w:rsidR="00473E30" w:rsidRPr="007A4A1B">
              <w:rPr>
                <w:rStyle w:val="Hyperlink"/>
                <w:noProof/>
              </w:rPr>
              <w:t>Competition rules</w:t>
            </w:r>
            <w:r w:rsidR="00473E30">
              <w:rPr>
                <w:noProof/>
                <w:webHidden/>
              </w:rPr>
              <w:tab/>
            </w:r>
            <w:r w:rsidR="00473E30">
              <w:rPr>
                <w:noProof/>
                <w:webHidden/>
              </w:rPr>
              <w:fldChar w:fldCharType="begin"/>
            </w:r>
            <w:r w:rsidR="00473E30">
              <w:rPr>
                <w:noProof/>
                <w:webHidden/>
              </w:rPr>
              <w:instrText xml:space="preserve"> PAGEREF _Toc8825793 \h </w:instrText>
            </w:r>
            <w:r w:rsidR="00473E30">
              <w:rPr>
                <w:noProof/>
                <w:webHidden/>
              </w:rPr>
            </w:r>
            <w:r w:rsidR="00473E30">
              <w:rPr>
                <w:noProof/>
                <w:webHidden/>
              </w:rPr>
              <w:fldChar w:fldCharType="separate"/>
            </w:r>
            <w:r w:rsidR="00473E30">
              <w:rPr>
                <w:noProof/>
                <w:webHidden/>
              </w:rPr>
              <w:t>10</w:t>
            </w:r>
            <w:r w:rsidR="00473E30">
              <w:rPr>
                <w:noProof/>
                <w:webHidden/>
              </w:rPr>
              <w:fldChar w:fldCharType="end"/>
            </w:r>
          </w:hyperlink>
        </w:p>
        <w:p w14:paraId="67128B7B" w14:textId="4A421A92" w:rsidR="00473E30" w:rsidRDefault="00FB2964">
          <w:pPr>
            <w:pStyle w:val="TOC2"/>
            <w:tabs>
              <w:tab w:val="left" w:pos="880"/>
              <w:tab w:val="right" w:leader="dot" w:pos="9016"/>
            </w:tabs>
            <w:rPr>
              <w:rFonts w:eastAsiaTheme="minorEastAsia"/>
              <w:noProof/>
              <w:lang w:eastAsia="en-GB"/>
            </w:rPr>
          </w:pPr>
          <w:hyperlink w:anchor="_Toc8825802" w:history="1">
            <w:r w:rsidR="00473E30" w:rsidRPr="007A4A1B">
              <w:rPr>
                <w:rStyle w:val="Hyperlink"/>
                <w:noProof/>
                <w14:scene3d>
                  <w14:camera w14:prst="orthographicFront"/>
                  <w14:lightRig w14:rig="threePt" w14:dir="t">
                    <w14:rot w14:lat="0" w14:lon="0" w14:rev="0"/>
                  </w14:lightRig>
                </w14:scene3d>
              </w:rPr>
              <w:t>10.</w:t>
            </w:r>
            <w:r w:rsidR="00473E30">
              <w:rPr>
                <w:rFonts w:eastAsiaTheme="minorEastAsia"/>
                <w:noProof/>
                <w:lang w:eastAsia="en-GB"/>
              </w:rPr>
              <w:tab/>
            </w:r>
            <w:r w:rsidR="00473E30" w:rsidRPr="007A4A1B">
              <w:rPr>
                <w:rStyle w:val="Hyperlink"/>
                <w:noProof/>
              </w:rPr>
              <w:t>How the framework is structured</w:t>
            </w:r>
            <w:r w:rsidR="00473E30">
              <w:rPr>
                <w:noProof/>
                <w:webHidden/>
              </w:rPr>
              <w:tab/>
            </w:r>
            <w:r w:rsidR="00473E30">
              <w:rPr>
                <w:noProof/>
                <w:webHidden/>
              </w:rPr>
              <w:fldChar w:fldCharType="begin"/>
            </w:r>
            <w:r w:rsidR="00473E30">
              <w:rPr>
                <w:noProof/>
                <w:webHidden/>
              </w:rPr>
              <w:instrText xml:space="preserve"> PAGEREF _Toc8825802 \h </w:instrText>
            </w:r>
            <w:r w:rsidR="00473E30">
              <w:rPr>
                <w:noProof/>
                <w:webHidden/>
              </w:rPr>
            </w:r>
            <w:r w:rsidR="00473E30">
              <w:rPr>
                <w:noProof/>
                <w:webHidden/>
              </w:rPr>
              <w:fldChar w:fldCharType="separate"/>
            </w:r>
            <w:r w:rsidR="00473E30">
              <w:rPr>
                <w:noProof/>
                <w:webHidden/>
              </w:rPr>
              <w:t>14</w:t>
            </w:r>
            <w:r w:rsidR="00473E30">
              <w:rPr>
                <w:noProof/>
                <w:webHidden/>
              </w:rPr>
              <w:fldChar w:fldCharType="end"/>
            </w:r>
          </w:hyperlink>
        </w:p>
        <w:p w14:paraId="4D7DCC3E" w14:textId="671EA28F" w:rsidR="00473E30" w:rsidRDefault="00FB2964">
          <w:pPr>
            <w:pStyle w:val="TOC2"/>
            <w:tabs>
              <w:tab w:val="left" w:pos="880"/>
              <w:tab w:val="right" w:leader="dot" w:pos="9016"/>
            </w:tabs>
            <w:rPr>
              <w:rFonts w:eastAsiaTheme="minorEastAsia"/>
              <w:noProof/>
              <w:lang w:eastAsia="en-GB"/>
            </w:rPr>
          </w:pPr>
          <w:hyperlink w:anchor="_Toc8825803" w:history="1">
            <w:r w:rsidR="00473E30" w:rsidRPr="007A4A1B">
              <w:rPr>
                <w:rStyle w:val="Hyperlink"/>
                <w:rFonts w:eastAsia="Arial Unicode MS"/>
                <w:noProof/>
                <w14:scene3d>
                  <w14:camera w14:prst="orthographicFront"/>
                  <w14:lightRig w14:rig="threePt" w14:dir="t">
                    <w14:rot w14:lat="0" w14:lon="0" w14:rev="0"/>
                  </w14:lightRig>
                </w14:scene3d>
              </w:rPr>
              <w:t>11.</w:t>
            </w:r>
            <w:r w:rsidR="00473E30">
              <w:rPr>
                <w:rFonts w:eastAsiaTheme="minorEastAsia"/>
                <w:noProof/>
                <w:lang w:eastAsia="en-GB"/>
              </w:rPr>
              <w:tab/>
            </w:r>
            <w:r w:rsidR="00473E30" w:rsidRPr="007A4A1B">
              <w:rPr>
                <w:rStyle w:val="Hyperlink"/>
                <w:rFonts w:eastAsia="Arial Unicode MS"/>
                <w:noProof/>
              </w:rPr>
              <w:t>The Armed Forces Covenant</w:t>
            </w:r>
            <w:r w:rsidR="00473E30">
              <w:rPr>
                <w:noProof/>
                <w:webHidden/>
              </w:rPr>
              <w:tab/>
              <w:t>21</w:t>
            </w:r>
          </w:hyperlink>
        </w:p>
        <w:p w14:paraId="5CA409E8" w14:textId="39DCA361" w:rsidR="00C86577" w:rsidRDefault="00C86577">
          <w:r w:rsidRPr="00273E02">
            <w:rPr>
              <w:rFonts w:ascii="Arial" w:hAnsi="Arial" w:cs="Arial"/>
              <w:b/>
              <w:bCs/>
              <w:noProof/>
              <w:sz w:val="24"/>
              <w:szCs w:val="24"/>
            </w:rPr>
            <w:fldChar w:fldCharType="end"/>
          </w:r>
        </w:p>
      </w:sdtContent>
    </w:sdt>
    <w:p w14:paraId="41C7F607" w14:textId="5546BF1A" w:rsidR="00492964" w:rsidRPr="007B63EA" w:rsidRDefault="00991C4B" w:rsidP="007B63EA">
      <w:pPr>
        <w:rPr>
          <w:rFonts w:ascii="Arial" w:eastAsia="Arial Unicode MS" w:hAnsi="Arial" w:cs="Arial"/>
          <w:sz w:val="32"/>
          <w:szCs w:val="32"/>
        </w:rPr>
      </w:pPr>
      <w:r w:rsidRPr="009E460D">
        <w:rPr>
          <w:rFonts w:ascii="Arial" w:eastAsia="Arial Unicode MS" w:hAnsi="Arial" w:cs="Arial"/>
          <w:sz w:val="24"/>
          <w:szCs w:val="24"/>
        </w:rPr>
        <w:br w:type="page"/>
      </w:r>
      <w:r w:rsidR="00492964" w:rsidRPr="007B63EA">
        <w:rPr>
          <w:rFonts w:ascii="Arial" w:eastAsia="Arial Unicode MS" w:hAnsi="Arial" w:cs="Arial"/>
          <w:sz w:val="32"/>
          <w:szCs w:val="32"/>
        </w:rPr>
        <w:lastRenderedPageBreak/>
        <w:t>Welcome</w:t>
      </w:r>
    </w:p>
    <w:p w14:paraId="1E278D14" w14:textId="48982CAD"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01774C">
        <w:rPr>
          <w:rFonts w:ascii="Arial" w:eastAsia="Arial Unicode MS" w:hAnsi="Arial" w:cs="Arial"/>
          <w:sz w:val="24"/>
          <w:szCs w:val="24"/>
        </w:rPr>
        <w:t xml:space="preserve">RM6017 Postal, Goods, Services and Solutions. </w:t>
      </w:r>
      <w:r w:rsidRPr="009E460D">
        <w:rPr>
          <w:rFonts w:ascii="Arial" w:eastAsia="Arial Unicode MS" w:hAnsi="Arial" w:cs="Arial"/>
          <w:sz w:val="24"/>
          <w:szCs w:val="24"/>
        </w:rPr>
        <w:t xml:space="preserve">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w:t>
      </w:r>
      <w:r w:rsidR="006A0E91">
        <w:rPr>
          <w:rFonts w:ascii="Arial" w:eastAsia="Arial Unicode MS" w:hAnsi="Arial" w:cs="Arial"/>
          <w:sz w:val="24"/>
          <w:szCs w:val="24"/>
        </w:rPr>
        <w:t xml:space="preserve">is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77777777" w:rsidR="00375A7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About the framework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544189">
      <w:pPr>
        <w:pStyle w:val="ListParagraph"/>
        <w:numPr>
          <w:ilvl w:val="0"/>
          <w:numId w:val="25"/>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72ECE6E6" w:rsidR="00492964" w:rsidRPr="001A0EB0" w:rsidRDefault="001A0EB0" w:rsidP="00544189">
      <w:pPr>
        <w:pStyle w:val="ListParagraph"/>
        <w:numPr>
          <w:ilvl w:val="0"/>
          <w:numId w:val="25"/>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 xml:space="preserve">how the </w:t>
      </w:r>
      <w:r w:rsidR="006A0E91">
        <w:rPr>
          <w:rFonts w:ascii="Arial" w:eastAsia="Arial Unicode MS" w:hAnsi="Arial" w:cs="Arial"/>
          <w:sz w:val="24"/>
          <w:szCs w:val="24"/>
        </w:rPr>
        <w:t>C</w:t>
      </w:r>
      <w:r w:rsidRPr="001A0EB0">
        <w:rPr>
          <w:rFonts w:ascii="Arial" w:eastAsia="Arial Unicode MS" w:hAnsi="Arial" w:cs="Arial"/>
          <w:sz w:val="24"/>
          <w:szCs w:val="24"/>
        </w:rPr>
        <w:t xml:space="preserve">ontract works – what a framework is and what’s in a </w:t>
      </w:r>
      <w:r w:rsidR="006A0E91">
        <w:rPr>
          <w:rFonts w:ascii="Arial" w:eastAsia="Arial Unicode MS" w:hAnsi="Arial" w:cs="Arial"/>
          <w:sz w:val="24"/>
          <w:szCs w:val="24"/>
        </w:rPr>
        <w:t>F</w:t>
      </w:r>
      <w:r w:rsidRPr="001A0EB0">
        <w:rPr>
          <w:rFonts w:ascii="Arial" w:eastAsia="Arial Unicode MS" w:hAnsi="Arial" w:cs="Arial"/>
          <w:sz w:val="24"/>
          <w:szCs w:val="24"/>
        </w:rPr>
        <w:t xml:space="preserve">ramework </w:t>
      </w:r>
      <w:r w:rsidR="006A0E91">
        <w:rPr>
          <w:rFonts w:ascii="Arial" w:eastAsia="Arial Unicode MS" w:hAnsi="Arial" w:cs="Arial"/>
          <w:sz w:val="24"/>
          <w:szCs w:val="24"/>
        </w:rPr>
        <w:t>C</w:t>
      </w:r>
      <w:r w:rsidRPr="001A0EB0">
        <w:rPr>
          <w:rFonts w:ascii="Arial" w:eastAsia="Arial Unicode MS" w:hAnsi="Arial" w:cs="Arial"/>
          <w:sz w:val="24"/>
          <w:szCs w:val="24"/>
        </w:rPr>
        <w:t>ontract</w:t>
      </w:r>
      <w:r w:rsidR="00DD7BBA" w:rsidRPr="001A0EB0">
        <w:rPr>
          <w:rFonts w:ascii="Arial" w:eastAsia="Arial Unicode MS" w:hAnsi="Arial" w:cs="Arial"/>
          <w:sz w:val="24"/>
          <w:szCs w:val="24"/>
        </w:rPr>
        <w:t>.</w:t>
      </w:r>
    </w:p>
    <w:p w14:paraId="139EB988" w14:textId="19B76404"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 xml:space="preserve">at intention to award and the </w:t>
      </w:r>
      <w:r w:rsidR="006A0E91">
        <w:rPr>
          <w:rFonts w:ascii="Arial" w:eastAsia="Arial Unicode MS" w:hAnsi="Arial" w:cs="Arial"/>
          <w:sz w:val="24"/>
          <w:szCs w:val="24"/>
        </w:rPr>
        <w:t>F</w:t>
      </w:r>
      <w:r w:rsidR="00085CD8" w:rsidRPr="00A016C0">
        <w:rPr>
          <w:rFonts w:ascii="Arial" w:eastAsia="Arial Unicode MS" w:hAnsi="Arial" w:cs="Arial"/>
          <w:sz w:val="24"/>
          <w:szCs w:val="24"/>
        </w:rPr>
        <w:t xml:space="preserve">ramework </w:t>
      </w:r>
      <w:r w:rsidR="006A0E91">
        <w:rPr>
          <w:rFonts w:ascii="Arial" w:eastAsia="Arial Unicode MS" w:hAnsi="Arial" w:cs="Arial"/>
          <w:sz w:val="24"/>
          <w:szCs w:val="24"/>
        </w:rPr>
        <w:t>C</w:t>
      </w:r>
      <w:r w:rsidR="00085CD8" w:rsidRPr="00A016C0">
        <w:rPr>
          <w:rFonts w:ascii="Arial" w:eastAsia="Arial Unicode MS" w:hAnsi="Arial" w:cs="Arial"/>
          <w:sz w:val="24"/>
          <w:szCs w:val="24"/>
        </w:rPr>
        <w:t>ontract award stage</w:t>
      </w:r>
      <w:r w:rsidR="0013195B" w:rsidRPr="00A016C0">
        <w:rPr>
          <w:rFonts w:ascii="Arial" w:eastAsia="Arial Unicode MS" w:hAnsi="Arial" w:cs="Arial"/>
          <w:sz w:val="24"/>
          <w:szCs w:val="24"/>
        </w:rPr>
        <w:t xml:space="preserve">. </w:t>
      </w:r>
    </w:p>
    <w:p w14:paraId="711E0989" w14:textId="19219FF6" w:rsidR="001B68DF" w:rsidRDefault="003A412F" w:rsidP="003A412F">
      <w:pPr>
        <w:rPr>
          <w:rStyle w:val="Hyperlink"/>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25D142DA" w14:textId="77777777" w:rsidR="00491D87" w:rsidRDefault="00491D87" w:rsidP="003A412F">
      <w:pPr>
        <w:rPr>
          <w:rFonts w:ascii="Arial" w:eastAsia="Arial Unicode MS" w:hAnsi="Arial" w:cs="Arial"/>
          <w:sz w:val="24"/>
          <w:szCs w:val="24"/>
        </w:rPr>
      </w:pPr>
    </w:p>
    <w:p w14:paraId="094E8F04" w14:textId="67FE7A16" w:rsidR="00491D87" w:rsidRPr="00491D87"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870635">
        <w:rPr>
          <w:rFonts w:ascii="Arial" w:eastAsia="Arial Unicode MS" w:hAnsi="Arial" w:cs="Arial"/>
          <w:sz w:val="24"/>
          <w:szCs w:val="24"/>
        </w:rPr>
        <w:t xml:space="preserve">further </w:t>
      </w:r>
      <w:r w:rsidR="00032086" w:rsidRPr="009E460D">
        <w:rPr>
          <w:rFonts w:ascii="Arial" w:eastAsia="Arial Unicode MS" w:hAnsi="Arial" w:cs="Arial"/>
          <w:sz w:val="24"/>
          <w:szCs w:val="24"/>
        </w:rPr>
        <w:t xml:space="preserve">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735BD9">
        <w:rPr>
          <w:rFonts w:ascii="Arial" w:eastAsia="Arial Unicode MS" w:hAnsi="Arial" w:cs="Arial"/>
          <w:sz w:val="24"/>
          <w:szCs w:val="24"/>
        </w:rPr>
        <w:t>ITT</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DD1AF1">
        <w:rPr>
          <w:rFonts w:ascii="Arial" w:eastAsia="Arial Unicode MS" w:hAnsi="Arial" w:cs="Arial"/>
          <w:sz w:val="24"/>
          <w:szCs w:val="24"/>
        </w:rPr>
        <w:t>, as listed below:</w:t>
      </w:r>
    </w:p>
    <w:p w14:paraId="0FAA347A" w14:textId="5A4DE071" w:rsidR="00544189" w:rsidRDefault="00544189" w:rsidP="00032086">
      <w:pPr>
        <w:rPr>
          <w:rFonts w:ascii="Arial" w:eastAsia="Arial Unicode MS" w:hAnsi="Arial" w:cs="Arial"/>
          <w:sz w:val="24"/>
          <w:szCs w:val="24"/>
        </w:rPr>
      </w:pPr>
      <w:r w:rsidRPr="00D55BC6">
        <w:rPr>
          <w:rFonts w:ascii="Arial" w:eastAsia="Arial Unicode MS" w:hAnsi="Arial" w:cs="Arial"/>
          <w:b/>
          <w:sz w:val="24"/>
          <w:szCs w:val="24"/>
        </w:rPr>
        <w:t>Attachment 2a</w:t>
      </w:r>
      <w:r>
        <w:rPr>
          <w:rFonts w:ascii="Arial" w:eastAsia="Arial Unicode MS" w:hAnsi="Arial" w:cs="Arial"/>
          <w:sz w:val="24"/>
          <w:szCs w:val="24"/>
        </w:rPr>
        <w:t xml:space="preserve"> </w:t>
      </w:r>
      <w:r w:rsidR="00890E91" w:rsidRPr="00890E91">
        <w:rPr>
          <w:rFonts w:ascii="Arial" w:eastAsia="Arial Unicode MS" w:hAnsi="Arial" w:cs="Arial"/>
          <w:sz w:val="24"/>
          <w:szCs w:val="24"/>
        </w:rPr>
        <w:t>Selection questionnaire</w:t>
      </w:r>
    </w:p>
    <w:p w14:paraId="7689F9FD" w14:textId="77777777"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1 </w:t>
      </w:r>
      <w:r w:rsidRPr="00D55BC6">
        <w:rPr>
          <w:rFonts w:ascii="Arial" w:eastAsia="Arial Unicode MS" w:hAnsi="Arial" w:cs="Arial"/>
          <w:sz w:val="24"/>
          <w:szCs w:val="24"/>
        </w:rPr>
        <w:t xml:space="preserve">– must be completed with evidence of contract examples, if you are bidding for lot 1. </w:t>
      </w:r>
      <w:r w:rsidRPr="00D55BC6">
        <w:rPr>
          <w:rFonts w:ascii="Arial" w:hAnsi="Arial" w:cs="Arial"/>
          <w:sz w:val="24"/>
          <w:szCs w:val="24"/>
        </w:rPr>
        <w:t xml:space="preserve">Please refer to paragraph 2 of Attachment 2 – How to bid. </w:t>
      </w:r>
    </w:p>
    <w:p w14:paraId="2648432B" w14:textId="77777777"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2 </w:t>
      </w:r>
      <w:r w:rsidRPr="00D55BC6">
        <w:rPr>
          <w:rFonts w:ascii="Arial" w:eastAsia="Arial Unicode MS" w:hAnsi="Arial" w:cs="Arial"/>
          <w:sz w:val="24"/>
          <w:szCs w:val="24"/>
        </w:rPr>
        <w:t xml:space="preserve">– must be completed with evidence of contract examples, if you are bidding for lot 2. </w:t>
      </w:r>
      <w:r w:rsidRPr="00D55BC6">
        <w:rPr>
          <w:rFonts w:ascii="Arial" w:hAnsi="Arial" w:cs="Arial"/>
          <w:sz w:val="24"/>
          <w:szCs w:val="24"/>
        </w:rPr>
        <w:t xml:space="preserve">Please refer to paragraph 2 of Attachment 2 – How to bid. </w:t>
      </w:r>
    </w:p>
    <w:p w14:paraId="3D457D99" w14:textId="77777777"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3 </w:t>
      </w:r>
      <w:r w:rsidRPr="00D55BC6">
        <w:rPr>
          <w:rFonts w:ascii="Arial" w:eastAsia="Arial Unicode MS" w:hAnsi="Arial" w:cs="Arial"/>
          <w:sz w:val="24"/>
          <w:szCs w:val="24"/>
        </w:rPr>
        <w:t xml:space="preserve">– must be completed with evidence of contract examples, if you are bidding for lot 3. </w:t>
      </w:r>
      <w:r w:rsidRPr="00D55BC6">
        <w:rPr>
          <w:rFonts w:ascii="Arial" w:hAnsi="Arial" w:cs="Arial"/>
          <w:sz w:val="24"/>
          <w:szCs w:val="24"/>
        </w:rPr>
        <w:t xml:space="preserve">Please refer to paragraph 2 of Attachment 2 – How to bid. </w:t>
      </w:r>
    </w:p>
    <w:p w14:paraId="2DF01A2B" w14:textId="77777777"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4 </w:t>
      </w:r>
      <w:r w:rsidRPr="00D55BC6">
        <w:rPr>
          <w:rFonts w:ascii="Arial" w:eastAsia="Arial Unicode MS" w:hAnsi="Arial" w:cs="Arial"/>
          <w:sz w:val="24"/>
          <w:szCs w:val="24"/>
        </w:rPr>
        <w:t xml:space="preserve">– must be completed with evidence of contract examples, if you are bidding for lot 4. </w:t>
      </w:r>
      <w:r w:rsidRPr="00D55BC6">
        <w:rPr>
          <w:rFonts w:ascii="Arial" w:hAnsi="Arial" w:cs="Arial"/>
          <w:sz w:val="24"/>
          <w:szCs w:val="24"/>
        </w:rPr>
        <w:t xml:space="preserve">Please refer to paragraph 2 of Attachment 2 – How to bid. </w:t>
      </w:r>
    </w:p>
    <w:p w14:paraId="5F03E29A" w14:textId="4675DEFC"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5</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5</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5A605AB9" w14:textId="643C116B" w:rsid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6</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6</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66B908BC" w14:textId="64B25AE3"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7</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7</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6391079C" w14:textId="1A566326"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lastRenderedPageBreak/>
        <w:t xml:space="preserve">Attachment 2b Evidence of contract example for lot </w:t>
      </w:r>
      <w:r>
        <w:rPr>
          <w:rFonts w:ascii="Arial" w:eastAsia="Arial Unicode MS" w:hAnsi="Arial" w:cs="Arial"/>
          <w:b/>
          <w:sz w:val="24"/>
          <w:szCs w:val="24"/>
        </w:rPr>
        <w:t>8</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8</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3B60B561" w14:textId="7FD6D755"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9</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9</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3787F9E1" w14:textId="66D70F49"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10</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must be completed with evidence of contract examples, if you are bidding for lot</w:t>
      </w:r>
      <w:r>
        <w:rPr>
          <w:rFonts w:ascii="Arial" w:eastAsia="Arial Unicode MS" w:hAnsi="Arial" w:cs="Arial"/>
          <w:sz w:val="24"/>
          <w:szCs w:val="24"/>
        </w:rPr>
        <w:t xml:space="preserve"> 10</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5BE3AA5D" w14:textId="05E82156" w:rsidR="0001774C" w:rsidRDefault="003A412F" w:rsidP="00032086">
      <w:pPr>
        <w:rPr>
          <w:rFonts w:ascii="Arial" w:eastAsia="Arial Unicode MS" w:hAnsi="Arial" w:cs="Arial"/>
          <w:sz w:val="24"/>
          <w:szCs w:val="24"/>
        </w:rPr>
      </w:pPr>
      <w:r w:rsidRPr="00D55BC6">
        <w:rPr>
          <w:rFonts w:ascii="Arial" w:eastAsia="Arial Unicode MS" w:hAnsi="Arial" w:cs="Arial"/>
          <w:b/>
          <w:sz w:val="24"/>
          <w:szCs w:val="24"/>
        </w:rPr>
        <w:t>Attachment</w:t>
      </w:r>
      <w:r w:rsidR="0001774C" w:rsidRPr="00D55BC6">
        <w:rPr>
          <w:rFonts w:ascii="Arial" w:eastAsia="Arial Unicode MS" w:hAnsi="Arial" w:cs="Arial"/>
          <w:b/>
          <w:sz w:val="24"/>
          <w:szCs w:val="24"/>
        </w:rPr>
        <w:t>s</w:t>
      </w:r>
      <w:r w:rsidRPr="00D55BC6">
        <w:rPr>
          <w:rFonts w:ascii="Arial" w:eastAsia="Arial Unicode MS" w:hAnsi="Arial" w:cs="Arial"/>
          <w:b/>
          <w:sz w:val="24"/>
          <w:szCs w:val="24"/>
        </w:rPr>
        <w:t xml:space="preserve"> 3</w:t>
      </w:r>
      <w:r w:rsidR="00890E91">
        <w:rPr>
          <w:rFonts w:ascii="Arial" w:eastAsia="Arial Unicode MS" w:hAnsi="Arial" w:cs="Arial"/>
          <w:b/>
          <w:sz w:val="24"/>
          <w:szCs w:val="24"/>
        </w:rPr>
        <w:t>A</w:t>
      </w:r>
      <w:r w:rsidR="0001774C" w:rsidRPr="00D55BC6">
        <w:rPr>
          <w:rFonts w:ascii="Arial" w:eastAsia="Arial Unicode MS" w:hAnsi="Arial" w:cs="Arial"/>
          <w:b/>
          <w:sz w:val="24"/>
          <w:szCs w:val="24"/>
        </w:rPr>
        <w:t xml:space="preserve"> to 3</w:t>
      </w:r>
      <w:r w:rsidR="00890E91">
        <w:rPr>
          <w:rFonts w:ascii="Arial" w:eastAsia="Arial Unicode MS" w:hAnsi="Arial" w:cs="Arial"/>
          <w:b/>
          <w:sz w:val="24"/>
          <w:szCs w:val="24"/>
        </w:rPr>
        <w:t>J</w:t>
      </w:r>
      <w:r w:rsidR="0001774C">
        <w:rPr>
          <w:rFonts w:ascii="Arial" w:eastAsia="Arial Unicode MS" w:hAnsi="Arial" w:cs="Arial"/>
          <w:sz w:val="24"/>
          <w:szCs w:val="24"/>
        </w:rPr>
        <w:t xml:space="preserve"> </w:t>
      </w:r>
      <w:r w:rsidR="008C68AB">
        <w:rPr>
          <w:rFonts w:ascii="Arial" w:eastAsia="Arial Unicode MS" w:hAnsi="Arial" w:cs="Arial"/>
          <w:sz w:val="24"/>
          <w:szCs w:val="24"/>
        </w:rPr>
        <w:t>–</w:t>
      </w:r>
      <w:r w:rsidR="0001774C">
        <w:rPr>
          <w:rFonts w:ascii="Arial" w:eastAsia="Arial Unicode MS" w:hAnsi="Arial" w:cs="Arial"/>
          <w:sz w:val="24"/>
          <w:szCs w:val="24"/>
        </w:rPr>
        <w:t xml:space="preserve"> </w:t>
      </w:r>
      <w:r w:rsidR="008C68AB">
        <w:rPr>
          <w:rFonts w:ascii="Arial" w:eastAsia="Arial Unicode MS" w:hAnsi="Arial" w:cs="Arial"/>
          <w:sz w:val="24"/>
          <w:szCs w:val="24"/>
        </w:rPr>
        <w:t>P</w:t>
      </w:r>
      <w:r w:rsidR="00284511" w:rsidRPr="0001774C">
        <w:rPr>
          <w:rFonts w:ascii="Arial" w:eastAsia="Arial Unicode MS" w:hAnsi="Arial" w:cs="Arial"/>
          <w:sz w:val="24"/>
          <w:szCs w:val="24"/>
        </w:rPr>
        <w:t>ric</w:t>
      </w:r>
      <w:r w:rsidR="00A5005D" w:rsidRPr="0001774C">
        <w:rPr>
          <w:rFonts w:ascii="Arial" w:eastAsia="Arial Unicode MS" w:hAnsi="Arial" w:cs="Arial"/>
          <w:sz w:val="24"/>
          <w:szCs w:val="24"/>
        </w:rPr>
        <w:t>e</w:t>
      </w:r>
      <w:r w:rsidR="00284511" w:rsidRPr="0001774C">
        <w:rPr>
          <w:rFonts w:ascii="Arial" w:eastAsia="Arial Unicode MS" w:hAnsi="Arial" w:cs="Arial"/>
          <w:sz w:val="24"/>
          <w:szCs w:val="24"/>
        </w:rPr>
        <w:t xml:space="preserve"> matrix</w:t>
      </w:r>
      <w:r w:rsidR="0001774C">
        <w:rPr>
          <w:rFonts w:ascii="Arial" w:eastAsia="Arial Unicode MS" w:hAnsi="Arial" w:cs="Arial"/>
          <w:sz w:val="24"/>
          <w:szCs w:val="24"/>
        </w:rPr>
        <w:t xml:space="preserve"> </w:t>
      </w:r>
      <w:r w:rsidR="00D55BC6">
        <w:rPr>
          <w:rFonts w:ascii="Arial" w:eastAsia="Arial Unicode MS" w:hAnsi="Arial" w:cs="Arial"/>
          <w:sz w:val="24"/>
          <w:szCs w:val="24"/>
        </w:rPr>
        <w:t xml:space="preserve">for </w:t>
      </w:r>
      <w:r w:rsidR="0001774C">
        <w:rPr>
          <w:rFonts w:ascii="Arial" w:eastAsia="Arial Unicode MS" w:hAnsi="Arial" w:cs="Arial"/>
          <w:sz w:val="24"/>
          <w:szCs w:val="24"/>
        </w:rPr>
        <w:t xml:space="preserve">Lots </w:t>
      </w:r>
      <w:r w:rsidR="0001774C" w:rsidRPr="0001774C">
        <w:rPr>
          <w:rFonts w:ascii="Arial" w:eastAsia="Arial Unicode MS" w:hAnsi="Arial" w:cs="Arial"/>
          <w:sz w:val="24"/>
          <w:szCs w:val="24"/>
        </w:rPr>
        <w:t>1</w:t>
      </w:r>
      <w:r w:rsidR="00D55BC6">
        <w:rPr>
          <w:rFonts w:ascii="Arial" w:eastAsia="Arial Unicode MS" w:hAnsi="Arial" w:cs="Arial"/>
          <w:sz w:val="24"/>
          <w:szCs w:val="24"/>
        </w:rPr>
        <w:t xml:space="preserve"> to Lot 10</w:t>
      </w:r>
      <w:r w:rsidR="0001774C">
        <w:rPr>
          <w:rFonts w:ascii="Arial" w:eastAsia="Arial Unicode MS" w:hAnsi="Arial" w:cs="Arial"/>
          <w:sz w:val="24"/>
          <w:szCs w:val="24"/>
        </w:rPr>
        <w:t xml:space="preserve">   </w:t>
      </w:r>
    </w:p>
    <w:p w14:paraId="1A966206" w14:textId="373956A2" w:rsidR="00032086" w:rsidRPr="00414E2B" w:rsidRDefault="00032086" w:rsidP="00032086">
      <w:pPr>
        <w:rPr>
          <w:rFonts w:ascii="Arial" w:eastAsia="Arial Unicode MS" w:hAnsi="Arial" w:cs="Arial"/>
          <w:sz w:val="24"/>
          <w:szCs w:val="24"/>
        </w:rPr>
      </w:pPr>
      <w:r w:rsidRPr="00D55BC6">
        <w:rPr>
          <w:rFonts w:ascii="Arial" w:eastAsia="Arial Unicode MS" w:hAnsi="Arial" w:cs="Arial"/>
          <w:b/>
          <w:sz w:val="24"/>
          <w:szCs w:val="24"/>
        </w:rPr>
        <w:t xml:space="preserve">Attachment </w:t>
      </w:r>
      <w:r w:rsidR="00CE786D" w:rsidRPr="00D55BC6">
        <w:rPr>
          <w:rFonts w:ascii="Arial" w:eastAsia="Arial Unicode MS" w:hAnsi="Arial" w:cs="Arial"/>
          <w:b/>
          <w:sz w:val="24"/>
          <w:szCs w:val="24"/>
        </w:rPr>
        <w:t>4</w:t>
      </w:r>
      <w:r w:rsidRPr="00D55BC6">
        <w:rPr>
          <w:rFonts w:ascii="Arial" w:eastAsia="Arial Unicode MS" w:hAnsi="Arial" w:cs="Arial"/>
          <w:b/>
          <w:sz w:val="24"/>
          <w:szCs w:val="24"/>
        </w:rPr>
        <w:t xml:space="preserve"> </w:t>
      </w:r>
      <w:r w:rsidR="003A412F" w:rsidRPr="00414E2B">
        <w:rPr>
          <w:rFonts w:ascii="Arial" w:eastAsia="Arial Unicode MS" w:hAnsi="Arial" w:cs="Arial"/>
          <w:sz w:val="24"/>
          <w:szCs w:val="24"/>
        </w:rPr>
        <w:t>Information and declaration workbook</w:t>
      </w:r>
      <w:r w:rsidRPr="00414E2B">
        <w:rPr>
          <w:rFonts w:ascii="Arial" w:eastAsia="Arial Unicode MS" w:hAnsi="Arial" w:cs="Arial"/>
          <w:sz w:val="24"/>
          <w:szCs w:val="24"/>
        </w:rPr>
        <w:t xml:space="preserve"> </w:t>
      </w:r>
    </w:p>
    <w:p w14:paraId="69259DAB" w14:textId="52EC94BC" w:rsidR="00032086" w:rsidRPr="00414E2B" w:rsidRDefault="00032086"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CE786D" w:rsidRPr="00414E2B">
        <w:rPr>
          <w:rFonts w:ascii="Arial" w:eastAsia="Arial Unicode MS" w:hAnsi="Arial" w:cs="Arial"/>
          <w:b/>
          <w:sz w:val="24"/>
          <w:szCs w:val="24"/>
        </w:rPr>
        <w:t>5</w:t>
      </w:r>
      <w:r w:rsidR="00CE786D" w:rsidRPr="00414E2B">
        <w:rPr>
          <w:rFonts w:ascii="Arial" w:eastAsia="Arial Unicode MS" w:hAnsi="Arial" w:cs="Arial"/>
          <w:sz w:val="24"/>
          <w:szCs w:val="24"/>
        </w:rPr>
        <w:t xml:space="preserve"> </w:t>
      </w:r>
      <w:r w:rsidR="003A412F" w:rsidRPr="00414E2B">
        <w:rPr>
          <w:rFonts w:ascii="Arial" w:eastAsia="Arial Unicode MS" w:hAnsi="Arial" w:cs="Arial"/>
          <w:sz w:val="24"/>
          <w:szCs w:val="24"/>
        </w:rPr>
        <w:t>Financial assessment template</w:t>
      </w:r>
    </w:p>
    <w:p w14:paraId="09A21FAB" w14:textId="6113C342" w:rsidR="003A412F" w:rsidRPr="00414E2B" w:rsidRDefault="00032086"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CE786D" w:rsidRPr="00414E2B">
        <w:rPr>
          <w:rFonts w:ascii="Arial" w:eastAsia="Arial Unicode MS" w:hAnsi="Arial" w:cs="Arial"/>
          <w:b/>
          <w:sz w:val="24"/>
          <w:szCs w:val="24"/>
        </w:rPr>
        <w:t>6</w:t>
      </w:r>
      <w:r w:rsidRPr="00414E2B">
        <w:rPr>
          <w:rFonts w:ascii="Arial" w:eastAsia="Arial Unicode MS" w:hAnsi="Arial" w:cs="Arial"/>
          <w:sz w:val="24"/>
          <w:szCs w:val="24"/>
        </w:rPr>
        <w:t xml:space="preserve"> </w:t>
      </w:r>
      <w:r w:rsidR="00443C8F" w:rsidRPr="00414E2B">
        <w:rPr>
          <w:rFonts w:ascii="Arial" w:eastAsia="Arial Unicode MS" w:hAnsi="Arial" w:cs="Arial"/>
          <w:sz w:val="24"/>
          <w:szCs w:val="24"/>
        </w:rPr>
        <w:t>C</w:t>
      </w:r>
      <w:r w:rsidR="00414E2B">
        <w:rPr>
          <w:rFonts w:ascii="Arial" w:eastAsia="Arial Unicode MS" w:hAnsi="Arial" w:cs="Arial"/>
          <w:sz w:val="24"/>
          <w:szCs w:val="24"/>
        </w:rPr>
        <w:t>onsortia details</w:t>
      </w:r>
    </w:p>
    <w:p w14:paraId="55FADF9D" w14:textId="5E59295E" w:rsidR="00032086" w:rsidRPr="00414E2B" w:rsidRDefault="00032086"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CE786D" w:rsidRPr="00414E2B">
        <w:rPr>
          <w:rFonts w:ascii="Arial" w:eastAsia="Arial Unicode MS" w:hAnsi="Arial" w:cs="Arial"/>
          <w:b/>
          <w:sz w:val="24"/>
          <w:szCs w:val="24"/>
        </w:rPr>
        <w:t>7</w:t>
      </w:r>
      <w:r w:rsidRPr="00414E2B">
        <w:rPr>
          <w:rFonts w:ascii="Arial" w:eastAsia="Arial Unicode MS" w:hAnsi="Arial" w:cs="Arial"/>
          <w:sz w:val="24"/>
          <w:szCs w:val="24"/>
        </w:rPr>
        <w:t xml:space="preserve"> </w:t>
      </w:r>
      <w:r w:rsidR="006A0E91">
        <w:rPr>
          <w:rFonts w:ascii="Arial" w:eastAsia="Arial Unicode MS" w:hAnsi="Arial" w:cs="Arial"/>
          <w:sz w:val="24"/>
          <w:szCs w:val="24"/>
        </w:rPr>
        <w:t>Key S</w:t>
      </w:r>
      <w:r w:rsidR="003A412F" w:rsidRPr="00414E2B">
        <w:rPr>
          <w:rFonts w:ascii="Arial" w:eastAsia="Arial Unicode MS" w:hAnsi="Arial" w:cs="Arial"/>
          <w:sz w:val="24"/>
          <w:szCs w:val="24"/>
        </w:rPr>
        <w:t>ubcontractor details</w:t>
      </w:r>
      <w:r w:rsidRPr="00414E2B">
        <w:rPr>
          <w:rFonts w:ascii="Arial" w:eastAsia="Arial Unicode MS" w:hAnsi="Arial" w:cs="Arial"/>
          <w:sz w:val="24"/>
          <w:szCs w:val="24"/>
        </w:rPr>
        <w:t xml:space="preserve"> </w:t>
      </w:r>
    </w:p>
    <w:p w14:paraId="0841B8CC" w14:textId="14B3AD53" w:rsidR="00A0359B" w:rsidRPr="00414E2B" w:rsidRDefault="00964AF6"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CE786D" w:rsidRPr="00414E2B">
        <w:rPr>
          <w:rFonts w:ascii="Arial" w:eastAsia="Arial Unicode MS" w:hAnsi="Arial" w:cs="Arial"/>
          <w:b/>
          <w:sz w:val="24"/>
          <w:szCs w:val="24"/>
        </w:rPr>
        <w:t>8</w:t>
      </w:r>
      <w:r w:rsidRPr="00414E2B">
        <w:rPr>
          <w:rFonts w:ascii="Arial" w:eastAsia="Arial Unicode MS" w:hAnsi="Arial" w:cs="Arial"/>
          <w:sz w:val="24"/>
          <w:szCs w:val="24"/>
        </w:rPr>
        <w:t xml:space="preserve"> </w:t>
      </w:r>
      <w:r w:rsidR="00F73806" w:rsidRPr="00414E2B">
        <w:rPr>
          <w:rFonts w:ascii="Arial" w:eastAsia="Arial Unicode MS" w:hAnsi="Arial" w:cs="Arial"/>
          <w:sz w:val="24"/>
          <w:szCs w:val="24"/>
        </w:rPr>
        <w:t>B</w:t>
      </w:r>
      <w:r w:rsidR="00284511" w:rsidRPr="00414E2B">
        <w:rPr>
          <w:rFonts w:ascii="Arial" w:eastAsia="Arial Unicode MS" w:hAnsi="Arial" w:cs="Arial"/>
          <w:sz w:val="24"/>
          <w:szCs w:val="24"/>
        </w:rPr>
        <w:t>idder guidance</w:t>
      </w:r>
    </w:p>
    <w:p w14:paraId="0B2A06FB" w14:textId="2CFBF35B" w:rsidR="00CC7C48" w:rsidRPr="00414E2B" w:rsidRDefault="00CC7C48"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3A412F" w:rsidRPr="00414E2B">
        <w:rPr>
          <w:rFonts w:ascii="Arial" w:eastAsia="Arial Unicode MS" w:hAnsi="Arial" w:cs="Arial"/>
          <w:b/>
          <w:sz w:val="24"/>
          <w:szCs w:val="24"/>
        </w:rPr>
        <w:t>9</w:t>
      </w:r>
      <w:r w:rsidR="00A5005D" w:rsidRPr="00414E2B">
        <w:rPr>
          <w:rFonts w:ascii="Arial" w:eastAsia="Arial Unicode MS" w:hAnsi="Arial" w:cs="Arial"/>
          <w:sz w:val="24"/>
          <w:szCs w:val="24"/>
        </w:rPr>
        <w:t xml:space="preserve"> </w:t>
      </w:r>
      <w:r w:rsidR="008C5606" w:rsidRPr="00414E2B">
        <w:rPr>
          <w:rFonts w:ascii="Arial" w:eastAsia="Arial Unicode MS" w:hAnsi="Arial" w:cs="Arial"/>
          <w:sz w:val="24"/>
          <w:szCs w:val="24"/>
        </w:rPr>
        <w:t>Framework award form population template</w:t>
      </w:r>
    </w:p>
    <w:p w14:paraId="46796D33" w14:textId="418C7BC3" w:rsidR="00947936" w:rsidRPr="00414E2B" w:rsidRDefault="00947936" w:rsidP="00032086">
      <w:pPr>
        <w:rPr>
          <w:rFonts w:ascii="Arial" w:eastAsia="Arial Unicode MS" w:hAnsi="Arial" w:cs="Arial"/>
          <w:sz w:val="24"/>
          <w:szCs w:val="24"/>
        </w:rPr>
      </w:pPr>
      <w:r w:rsidRPr="00414E2B">
        <w:rPr>
          <w:rFonts w:ascii="Arial" w:eastAsia="Arial Unicode MS" w:hAnsi="Arial" w:cs="Arial"/>
          <w:b/>
          <w:sz w:val="24"/>
          <w:szCs w:val="24"/>
        </w:rPr>
        <w:t>Attachment 1</w:t>
      </w:r>
      <w:r w:rsidR="002A1B9C" w:rsidRPr="00414E2B">
        <w:rPr>
          <w:rFonts w:ascii="Arial" w:eastAsia="Arial Unicode MS" w:hAnsi="Arial" w:cs="Arial"/>
          <w:b/>
          <w:sz w:val="24"/>
          <w:szCs w:val="24"/>
        </w:rPr>
        <w:t>0</w:t>
      </w:r>
      <w:r w:rsidRPr="00414E2B">
        <w:rPr>
          <w:rFonts w:ascii="Arial" w:eastAsia="Arial Unicode MS" w:hAnsi="Arial" w:cs="Arial"/>
          <w:sz w:val="24"/>
          <w:szCs w:val="24"/>
        </w:rPr>
        <w:t xml:space="preserve"> </w:t>
      </w:r>
      <w:r w:rsidR="00884870">
        <w:rPr>
          <w:rFonts w:ascii="Arial" w:eastAsia="Arial Unicode MS" w:hAnsi="Arial" w:cs="Arial"/>
          <w:sz w:val="24"/>
          <w:szCs w:val="24"/>
        </w:rPr>
        <w:t>Draft eAuction R</w:t>
      </w:r>
      <w:r w:rsidR="00414E2B">
        <w:rPr>
          <w:rFonts w:ascii="Arial" w:eastAsia="Arial Unicode MS" w:hAnsi="Arial" w:cs="Arial"/>
          <w:sz w:val="24"/>
          <w:szCs w:val="24"/>
        </w:rPr>
        <w:t>ule</w:t>
      </w:r>
      <w:r w:rsidR="00884870">
        <w:rPr>
          <w:rFonts w:ascii="Arial" w:eastAsia="Arial Unicode MS" w:hAnsi="Arial" w:cs="Arial"/>
          <w:sz w:val="24"/>
          <w:szCs w:val="24"/>
        </w:rPr>
        <w:t>s</w:t>
      </w:r>
    </w:p>
    <w:p w14:paraId="0E9D0D89" w14:textId="68B7A867" w:rsidR="008C5606" w:rsidRDefault="008C5606" w:rsidP="00032086">
      <w:pPr>
        <w:rPr>
          <w:rFonts w:ascii="Arial" w:eastAsia="Arial Unicode MS" w:hAnsi="Arial" w:cs="Arial"/>
          <w:sz w:val="24"/>
          <w:szCs w:val="24"/>
        </w:rPr>
      </w:pPr>
      <w:r w:rsidRPr="00414E2B">
        <w:rPr>
          <w:rFonts w:ascii="Arial" w:eastAsia="Arial Unicode MS" w:hAnsi="Arial" w:cs="Arial"/>
          <w:b/>
          <w:sz w:val="24"/>
          <w:szCs w:val="24"/>
        </w:rPr>
        <w:t>Attachment 11</w:t>
      </w:r>
      <w:r w:rsidR="00CB4C72">
        <w:rPr>
          <w:rFonts w:ascii="Arial" w:eastAsia="Arial Unicode MS" w:hAnsi="Arial" w:cs="Arial"/>
          <w:sz w:val="24"/>
          <w:szCs w:val="24"/>
        </w:rPr>
        <w:t xml:space="preserve"> Draft </w:t>
      </w:r>
      <w:r w:rsidRPr="00414E2B">
        <w:rPr>
          <w:rFonts w:ascii="Arial" w:eastAsia="Arial Unicode MS" w:hAnsi="Arial" w:cs="Arial"/>
          <w:sz w:val="24"/>
          <w:szCs w:val="24"/>
        </w:rPr>
        <w:t>MI template</w:t>
      </w:r>
    </w:p>
    <w:p w14:paraId="0BFF9139" w14:textId="355FC005" w:rsidR="00D55BC6" w:rsidRPr="00D55BC6" w:rsidRDefault="00D55BC6" w:rsidP="00D55BC6">
      <w:pPr>
        <w:spacing w:before="120" w:after="120" w:line="240" w:lineRule="auto"/>
        <w:rPr>
          <w:rFonts w:ascii="Arial" w:eastAsia="Arial Unicode MS" w:hAnsi="Arial" w:cs="Arial"/>
          <w:sz w:val="24"/>
          <w:szCs w:val="24"/>
        </w:rPr>
      </w:pPr>
      <w:r w:rsidRPr="00D55BC6">
        <w:rPr>
          <w:rFonts w:ascii="Arial" w:eastAsia="Arial Unicode MS" w:hAnsi="Arial" w:cs="Arial"/>
          <w:b/>
          <w:sz w:val="24"/>
          <w:szCs w:val="24"/>
        </w:rPr>
        <w:t>A</w:t>
      </w:r>
      <w:r w:rsidR="008C5606">
        <w:rPr>
          <w:rFonts w:ascii="Arial" w:eastAsia="Arial Unicode MS" w:hAnsi="Arial" w:cs="Arial"/>
          <w:b/>
          <w:sz w:val="24"/>
          <w:szCs w:val="24"/>
        </w:rPr>
        <w:t>ttachment 12</w:t>
      </w:r>
      <w:r w:rsidRPr="00D55BC6">
        <w:rPr>
          <w:rFonts w:ascii="Arial" w:eastAsia="Arial Unicode MS" w:hAnsi="Arial" w:cs="Arial"/>
          <w:b/>
          <w:sz w:val="24"/>
          <w:szCs w:val="24"/>
        </w:rPr>
        <w:t xml:space="preserve"> Contract documents</w:t>
      </w:r>
      <w:r w:rsidRPr="00D55BC6">
        <w:rPr>
          <w:rFonts w:ascii="Arial" w:eastAsia="Arial Unicode MS" w:hAnsi="Arial" w:cs="Arial"/>
          <w:sz w:val="24"/>
          <w:szCs w:val="24"/>
        </w:rPr>
        <w:t xml:space="preserve"> (zip folder) – forms the framework contract and consists of: </w:t>
      </w:r>
    </w:p>
    <w:p w14:paraId="6672FE36" w14:textId="77777777" w:rsidR="00D55BC6" w:rsidRPr="00712825"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Core terms;</w:t>
      </w:r>
    </w:p>
    <w:p w14:paraId="648F5AE5" w14:textId="77777777" w:rsidR="00D55BC6" w:rsidRPr="00712825"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Framework schedules;</w:t>
      </w:r>
    </w:p>
    <w:p w14:paraId="6A9EF801" w14:textId="77777777" w:rsidR="00D55BC6" w:rsidRPr="00712825"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 xml:space="preserve">Joint schedules;  </w:t>
      </w:r>
    </w:p>
    <w:p w14:paraId="6F9D1F05" w14:textId="77777777" w:rsidR="00D55BC6" w:rsidRPr="00712825"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Call-Off schedules; and</w:t>
      </w:r>
    </w:p>
    <w:p w14:paraId="79BBE8CA" w14:textId="77777777" w:rsidR="00D55BC6"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Framework award form (CCS will populate at framework award).</w:t>
      </w:r>
    </w:p>
    <w:p w14:paraId="2B13E5D4" w14:textId="10C7AABD" w:rsidR="004A5530" w:rsidRPr="00491D87" w:rsidRDefault="004A5530" w:rsidP="00491D87">
      <w:pPr>
        <w:pStyle w:val="ListParagraph"/>
        <w:numPr>
          <w:ilvl w:val="0"/>
          <w:numId w:val="46"/>
        </w:numPr>
        <w:spacing w:before="120" w:after="120" w:line="240" w:lineRule="auto"/>
        <w:rPr>
          <w:rFonts w:ascii="Arial" w:eastAsia="Arial Unicode MS" w:hAnsi="Arial" w:cs="Arial"/>
          <w:sz w:val="24"/>
          <w:szCs w:val="24"/>
        </w:rPr>
      </w:pPr>
      <w:r w:rsidRPr="004A5530">
        <w:rPr>
          <w:rFonts w:ascii="Arial" w:eastAsia="Arial Unicode MS" w:hAnsi="Arial" w:cs="Arial"/>
          <w:sz w:val="24"/>
          <w:szCs w:val="24"/>
        </w:rPr>
        <w:t>Annexes Lot 1 to Lot 10 - Framework Schedule 1 (Specification) – forms part of the framework contract and sets out the scope of the requirement.</w:t>
      </w:r>
    </w:p>
    <w:p w14:paraId="57BD1E36" w14:textId="511E1099" w:rsidR="00C32208" w:rsidRPr="00491D87" w:rsidRDefault="00D55BC6" w:rsidP="00D55BC6">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read all the attachments</w:t>
      </w:r>
      <w:r>
        <w:rPr>
          <w:rFonts w:ascii="Arial" w:eastAsia="Arial Unicode MS" w:hAnsi="Arial" w:cs="Arial"/>
          <w:b/>
          <w:sz w:val="24"/>
          <w:szCs w:val="24"/>
        </w:rPr>
        <w:t>,</w:t>
      </w:r>
      <w:r w:rsidR="00491D87">
        <w:rPr>
          <w:rFonts w:ascii="Arial" w:eastAsia="Arial Unicode MS" w:hAnsi="Arial" w:cs="Arial"/>
          <w:b/>
          <w:sz w:val="24"/>
          <w:szCs w:val="24"/>
        </w:rPr>
        <w:t xml:space="preserve"> (</w:t>
      </w:r>
      <w:r w:rsidRPr="00491D87">
        <w:rPr>
          <w:rFonts w:ascii="Arial" w:eastAsia="Arial Unicode MS" w:hAnsi="Arial" w:cs="Arial"/>
          <w:sz w:val="24"/>
          <w:szCs w:val="24"/>
        </w:rPr>
        <w:t xml:space="preserve">including the contract documents </w:t>
      </w:r>
      <w:r w:rsidR="00491D87" w:rsidRPr="00491D87">
        <w:rPr>
          <w:rFonts w:ascii="Arial" w:eastAsia="Arial Unicode MS" w:hAnsi="Arial" w:cs="Arial"/>
          <w:sz w:val="24"/>
          <w:szCs w:val="24"/>
        </w:rPr>
        <w:t>in</w:t>
      </w:r>
      <w:r w:rsidRPr="00491D87">
        <w:rPr>
          <w:rFonts w:ascii="Arial" w:eastAsia="Arial Unicode MS" w:hAnsi="Arial" w:cs="Arial"/>
          <w:sz w:val="24"/>
          <w:szCs w:val="24"/>
        </w:rPr>
        <w:t xml:space="preserve"> attachment 1</w:t>
      </w:r>
      <w:r w:rsidR="00CA5D09" w:rsidRPr="00491D87">
        <w:rPr>
          <w:rFonts w:ascii="Arial" w:eastAsia="Arial Unicode MS" w:hAnsi="Arial" w:cs="Arial"/>
          <w:sz w:val="24"/>
          <w:szCs w:val="24"/>
        </w:rPr>
        <w:t>2</w:t>
      </w:r>
      <w:r w:rsidR="00491D87">
        <w:rPr>
          <w:rFonts w:ascii="Arial" w:eastAsia="Arial Unicode MS" w:hAnsi="Arial" w:cs="Arial"/>
          <w:sz w:val="24"/>
          <w:szCs w:val="24"/>
        </w:rPr>
        <w:t>),</w:t>
      </w:r>
      <w:bookmarkStart w:id="0" w:name="_GoBack"/>
      <w:bookmarkEnd w:id="0"/>
      <w:r w:rsidR="00491D87">
        <w:rPr>
          <w:rFonts w:ascii="Arial" w:eastAsia="Arial Unicode MS" w:hAnsi="Arial" w:cs="Arial"/>
          <w:sz w:val="24"/>
          <w:szCs w:val="24"/>
        </w:rPr>
        <w:t xml:space="preserve"> </w:t>
      </w:r>
      <w:r w:rsidRPr="00491D87">
        <w:rPr>
          <w:rFonts w:ascii="Arial" w:eastAsia="Arial Unicode MS" w:hAnsi="Arial" w:cs="Arial"/>
          <w:sz w:val="24"/>
          <w:szCs w:val="24"/>
        </w:rPr>
        <w:t xml:space="preserve">which can be found at: </w:t>
      </w:r>
    </w:p>
    <w:p w14:paraId="459F8287" w14:textId="77777777" w:rsidR="00C84E38" w:rsidRDefault="00FB2964" w:rsidP="00D55BC6">
      <w:pPr>
        <w:rPr>
          <w:rFonts w:ascii="Arial" w:hAnsi="Arial" w:cs="Arial"/>
          <w:sz w:val="24"/>
          <w:szCs w:val="24"/>
        </w:rPr>
      </w:pPr>
      <w:hyperlink r:id="rId10" w:history="1">
        <w:r w:rsidR="00C32208" w:rsidRPr="00C84E38">
          <w:rPr>
            <w:rStyle w:val="Hyperlink"/>
            <w:rFonts w:ascii="Arial" w:hAnsi="Arial" w:cs="Arial"/>
            <w:sz w:val="24"/>
            <w:szCs w:val="24"/>
          </w:rPr>
          <w:t>https://www.crownc</w:t>
        </w:r>
        <w:r w:rsidR="00C32208" w:rsidRPr="00C84E38">
          <w:rPr>
            <w:rStyle w:val="Hyperlink"/>
            <w:rFonts w:ascii="Arial" w:hAnsi="Arial" w:cs="Arial"/>
            <w:sz w:val="24"/>
            <w:szCs w:val="24"/>
          </w:rPr>
          <w:t>o</w:t>
        </w:r>
        <w:r w:rsidR="00C32208" w:rsidRPr="00C84E38">
          <w:rPr>
            <w:rStyle w:val="Hyperlink"/>
            <w:rFonts w:ascii="Arial" w:hAnsi="Arial" w:cs="Arial"/>
            <w:sz w:val="24"/>
            <w:szCs w:val="24"/>
          </w:rPr>
          <w:t>mmercial.gov.uk/agreements/RM6017</w:t>
        </w:r>
      </w:hyperlink>
    </w:p>
    <w:p w14:paraId="38DE95D4" w14:textId="135F5EB2" w:rsidR="00D55BC6" w:rsidRPr="009E460D" w:rsidRDefault="00D55BC6" w:rsidP="00D55BC6">
      <w:pPr>
        <w:rPr>
          <w:rFonts w:ascii="Arial" w:eastAsia="Arial Unicode MS" w:hAnsi="Arial" w:cs="Arial"/>
          <w:sz w:val="24"/>
          <w:szCs w:val="24"/>
        </w:rPr>
      </w:pPr>
      <w:r>
        <w:rPr>
          <w:rFonts w:ascii="Arial" w:eastAsia="Arial Unicode MS" w:hAnsi="Arial" w:cs="Arial"/>
          <w:sz w:val="24"/>
          <w:szCs w:val="24"/>
        </w:rPr>
        <w:br/>
        <w:t xml:space="preserve">The </w:t>
      </w:r>
      <w:r w:rsidRPr="009E460D">
        <w:rPr>
          <w:rFonts w:ascii="Arial" w:eastAsia="Arial Unicode MS" w:hAnsi="Arial" w:cs="Arial"/>
          <w:sz w:val="24"/>
          <w:szCs w:val="24"/>
        </w:rPr>
        <w:t xml:space="preserve">guidance information and instructions that we provide are there to help you to make </w:t>
      </w:r>
      <w:r>
        <w:rPr>
          <w:rFonts w:ascii="Arial" w:eastAsia="Arial Unicode MS" w:hAnsi="Arial" w:cs="Arial"/>
          <w:sz w:val="24"/>
          <w:szCs w:val="24"/>
        </w:rPr>
        <w:t>a compliant bid</w:t>
      </w:r>
      <w:r w:rsidRPr="009E460D">
        <w:rPr>
          <w:rFonts w:ascii="Arial" w:eastAsia="Arial Unicode MS" w:hAnsi="Arial" w:cs="Arial"/>
          <w:sz w:val="24"/>
          <w:szCs w:val="24"/>
        </w:rPr>
        <w:t>.</w:t>
      </w:r>
    </w:p>
    <w:p w14:paraId="37D6DDC3" w14:textId="3329CE0B"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2A1B9C">
        <w:rPr>
          <w:rFonts w:ascii="Arial" w:eastAsia="Arial Unicode MS" w:hAnsi="Arial" w:cs="Arial"/>
          <w:sz w:val="24"/>
          <w:szCs w:val="24"/>
        </w:rPr>
        <w:t xml:space="preserve">paragraph </w:t>
      </w:r>
      <w:r w:rsidR="002A1B9C" w:rsidRPr="00C84E38">
        <w:rPr>
          <w:rFonts w:ascii="Arial" w:eastAsia="Arial Unicode MS" w:hAnsi="Arial" w:cs="Arial"/>
          <w:sz w:val="24"/>
          <w:szCs w:val="24"/>
        </w:rPr>
        <w:t>6</w:t>
      </w:r>
      <w:r w:rsidR="001A0EB0">
        <w:rPr>
          <w:rFonts w:ascii="Arial" w:eastAsia="Arial Unicode MS" w:hAnsi="Arial" w:cs="Arial"/>
          <w:sz w:val="24"/>
          <w:szCs w:val="24"/>
        </w:rPr>
        <w:t>. ‘When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465BC246" w14:textId="4AAB4C04" w:rsidR="003A412F" w:rsidRDefault="00032086" w:rsidP="00554A4C">
      <w:pPr>
        <w:rPr>
          <w:rFonts w:ascii="Arial" w:eastAsia="Arial Unicode MS" w:hAnsi="Arial" w:cs="Arial"/>
          <w:sz w:val="24"/>
          <w:szCs w:val="24"/>
        </w:rPr>
      </w:pPr>
      <w:r w:rsidRPr="009E460D">
        <w:rPr>
          <w:rFonts w:ascii="Arial" w:eastAsia="Arial Unicode MS" w:hAnsi="Arial" w:cs="Arial"/>
          <w:sz w:val="24"/>
          <w:szCs w:val="24"/>
        </w:rPr>
        <w:t xml:space="preserve">Please read </w:t>
      </w:r>
      <w:r w:rsidR="00C32208" w:rsidRPr="00C84E38">
        <w:rPr>
          <w:rFonts w:ascii="Arial" w:eastAsia="Arial Unicode MS" w:hAnsi="Arial" w:cs="Arial"/>
          <w:sz w:val="24"/>
          <w:szCs w:val="24"/>
        </w:rPr>
        <w:t>A</w:t>
      </w:r>
      <w:r w:rsidRPr="00C84E38">
        <w:rPr>
          <w:rFonts w:ascii="Arial" w:eastAsia="Arial Unicode MS" w:hAnsi="Arial" w:cs="Arial"/>
          <w:sz w:val="24"/>
          <w:szCs w:val="24"/>
        </w:rPr>
        <w:t xml:space="preserve">ttachment </w:t>
      </w:r>
      <w:r w:rsidR="00924335" w:rsidRPr="00C84E38">
        <w:rPr>
          <w:rFonts w:ascii="Arial" w:eastAsia="Arial Unicode MS" w:hAnsi="Arial" w:cs="Arial"/>
          <w:sz w:val="24"/>
          <w:szCs w:val="24"/>
        </w:rPr>
        <w:t>8</w:t>
      </w:r>
      <w:r w:rsidRPr="00C84E38">
        <w:rPr>
          <w:rFonts w:ascii="Arial" w:eastAsia="Arial Unicode MS" w:hAnsi="Arial" w:cs="Arial"/>
          <w:sz w:val="24"/>
          <w:szCs w:val="24"/>
        </w:rPr>
        <w:t xml:space="preserve"> </w:t>
      </w:r>
      <w:r w:rsidR="003A412F">
        <w:rPr>
          <w:rFonts w:ascii="Arial" w:eastAsia="Arial Unicode MS" w:hAnsi="Arial" w:cs="Arial"/>
          <w:sz w:val="24"/>
          <w:szCs w:val="24"/>
        </w:rPr>
        <w:t>b</w:t>
      </w:r>
      <w:r w:rsidR="00875DC7">
        <w:rPr>
          <w:rFonts w:ascii="Arial" w:eastAsia="Arial Unicode MS" w:hAnsi="Arial" w:cs="Arial"/>
          <w:sz w:val="24"/>
          <w:szCs w:val="24"/>
        </w:rPr>
        <w:t>idder</w:t>
      </w:r>
      <w:r w:rsidR="002020A6">
        <w:rPr>
          <w:rFonts w:ascii="Arial" w:eastAsia="Arial Unicode MS" w:hAnsi="Arial" w:cs="Arial"/>
          <w:sz w:val="24"/>
          <w:szCs w:val="24"/>
        </w:rPr>
        <w:t xml:space="preserve"> guidance</w:t>
      </w:r>
      <w:r w:rsidRPr="009E460D">
        <w:rPr>
          <w:rFonts w:ascii="Arial" w:eastAsia="Arial Unicode MS" w:hAnsi="Arial" w:cs="Arial"/>
          <w:sz w:val="24"/>
          <w:szCs w:val="24"/>
        </w:rPr>
        <w:t xml:space="preserve"> for help using our eSourcing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228D8394" w14:textId="5A331427" w:rsidR="003A412F" w:rsidRDefault="003A412F" w:rsidP="00554A4C">
      <w:pPr>
        <w:rPr>
          <w:rFonts w:ascii="Arial" w:eastAsia="Arial Unicode MS" w:hAnsi="Arial" w:cs="Arial"/>
          <w:sz w:val="24"/>
          <w:szCs w:val="24"/>
        </w:rPr>
      </w:pPr>
    </w:p>
    <w:p w14:paraId="7498F1BC" w14:textId="77777777" w:rsidR="00DD1AF1" w:rsidRDefault="00DD1AF1" w:rsidP="00554A4C">
      <w:pPr>
        <w:rPr>
          <w:rFonts w:ascii="Arial" w:eastAsia="Arial Unicode MS" w:hAnsi="Arial" w:cs="Arial"/>
          <w:sz w:val="24"/>
          <w:szCs w:val="24"/>
        </w:rPr>
      </w:pPr>
    </w:p>
    <w:p w14:paraId="012E656A" w14:textId="4B52E877" w:rsidR="00735BD9" w:rsidRPr="009F1F70" w:rsidRDefault="00735BD9" w:rsidP="0057499A">
      <w:pPr>
        <w:pStyle w:val="GPSL1CLAUSEHEADING"/>
      </w:pPr>
      <w:bookmarkStart w:id="1" w:name="_Toc8825785"/>
      <w:r w:rsidRPr="009F1F70">
        <w:t>What you need to know</w:t>
      </w:r>
      <w:bookmarkEnd w:id="1"/>
    </w:p>
    <w:p w14:paraId="6BF54662" w14:textId="77777777" w:rsidR="00735BD9" w:rsidRPr="009F1F70" w:rsidRDefault="00735BD9" w:rsidP="0091442E">
      <w:pPr>
        <w:pStyle w:val="Style8"/>
      </w:pPr>
      <w:bookmarkStart w:id="2" w:name="_What_’we’_and"/>
      <w:bookmarkStart w:id="3" w:name="_Toc491270834"/>
      <w:bookmarkStart w:id="4" w:name="_Toc491271106"/>
      <w:bookmarkEnd w:id="2"/>
      <w:r w:rsidRPr="009F1F70">
        <w:t>What ’we’ and ‘you’ means</w:t>
      </w:r>
      <w:bookmarkEnd w:id="3"/>
      <w:bookmarkEnd w:id="4"/>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1D94D85D"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2D122D9A"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w:t>
      </w:r>
      <w:r w:rsidR="006A0E91">
        <w:rPr>
          <w:rFonts w:ascii="Arial" w:eastAsia="Arial Unicode MS" w:hAnsi="Arial" w:cs="Arial"/>
          <w:sz w:val="24"/>
          <w:szCs w:val="24"/>
        </w:rPr>
        <w:t>B</w:t>
      </w:r>
      <w:r w:rsidRPr="009E460D">
        <w:rPr>
          <w:rFonts w:ascii="Arial" w:eastAsia="Arial Unicode MS" w:hAnsi="Arial" w:cs="Arial"/>
          <w:sz w:val="24"/>
          <w:szCs w:val="24"/>
        </w:rPr>
        <w:t>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28F39799" w:rsidR="00F73806" w:rsidRDefault="00F73806" w:rsidP="0091442E">
      <w:pPr>
        <w:pStyle w:val="Style8"/>
      </w:pPr>
      <w:r>
        <w:t>Who are ‘</w:t>
      </w:r>
      <w:r w:rsidR="006A0E91">
        <w:t>B</w:t>
      </w:r>
      <w:r>
        <w:t>uyers’</w:t>
      </w:r>
      <w:r w:rsidR="00937762">
        <w:t>?</w:t>
      </w:r>
    </w:p>
    <w:p w14:paraId="7756DCCE" w14:textId="5605E215"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w:t>
      </w:r>
      <w:r w:rsidR="006A0E91">
        <w:rPr>
          <w:rFonts w:ascii="Arial" w:eastAsia="Arial Unicode MS" w:hAnsi="Arial" w:cs="Arial"/>
          <w:sz w:val="24"/>
          <w:szCs w:val="24"/>
        </w:rPr>
        <w:t>C</w:t>
      </w:r>
      <w:r w:rsidRPr="001B68DF">
        <w:rPr>
          <w:rFonts w:ascii="Arial" w:eastAsia="Arial Unicode MS" w:hAnsi="Arial" w:cs="Arial"/>
          <w:sz w:val="24"/>
          <w:szCs w:val="24"/>
        </w:rPr>
        <w:t>all-</w:t>
      </w:r>
      <w:r w:rsidR="006A0E91">
        <w:rPr>
          <w:rFonts w:ascii="Arial" w:eastAsia="Arial Unicode MS" w:hAnsi="Arial" w:cs="Arial"/>
          <w:sz w:val="24"/>
          <w:szCs w:val="24"/>
        </w:rPr>
        <w:t>O</w:t>
      </w:r>
      <w:r w:rsidRPr="001B68DF">
        <w:rPr>
          <w:rFonts w:ascii="Arial" w:eastAsia="Arial Unicode MS" w:hAnsi="Arial" w:cs="Arial"/>
          <w:sz w:val="24"/>
          <w:szCs w:val="24"/>
        </w:rPr>
        <w:t xml:space="preserve">ff </w:t>
      </w:r>
      <w:r w:rsidR="006A0E91">
        <w:rPr>
          <w:rFonts w:ascii="Arial" w:eastAsia="Arial Unicode MS" w:hAnsi="Arial" w:cs="Arial"/>
          <w:sz w:val="24"/>
          <w:szCs w:val="24"/>
        </w:rPr>
        <w:t>Contracts</w:t>
      </w:r>
      <w:r w:rsidRPr="001B68DF">
        <w:rPr>
          <w:rFonts w:ascii="Arial" w:eastAsia="Arial Unicode MS" w:hAnsi="Arial" w:cs="Arial"/>
          <w:sz w:val="24"/>
          <w:szCs w:val="24"/>
        </w:rPr>
        <w:t xml:space="preserve"> for the </w:t>
      </w:r>
      <w:r w:rsidR="006A0E91">
        <w:rPr>
          <w:rFonts w:ascii="Arial" w:eastAsia="Arial Unicode MS" w:hAnsi="Arial" w:cs="Arial"/>
          <w:sz w:val="24"/>
          <w:szCs w:val="24"/>
        </w:rPr>
        <w:t>D</w:t>
      </w:r>
      <w:r w:rsidR="005A03FA">
        <w:rPr>
          <w:rFonts w:ascii="Arial" w:eastAsia="Arial Unicode MS" w:hAnsi="Arial" w:cs="Arial"/>
          <w:sz w:val="24"/>
          <w:szCs w:val="24"/>
        </w:rPr>
        <w:t xml:space="preserve">eliverables </w:t>
      </w:r>
      <w:r w:rsidRPr="001B68DF">
        <w:rPr>
          <w:rFonts w:ascii="Arial" w:eastAsia="Arial Unicode MS" w:hAnsi="Arial" w:cs="Arial"/>
          <w:sz w:val="24"/>
          <w:szCs w:val="24"/>
        </w:rPr>
        <w:t xml:space="preserve">via this </w:t>
      </w:r>
      <w:r w:rsidR="006A0E91">
        <w:rPr>
          <w:rFonts w:ascii="Arial" w:eastAsia="Arial Unicode MS" w:hAnsi="Arial" w:cs="Arial"/>
          <w:sz w:val="24"/>
          <w:szCs w:val="24"/>
        </w:rPr>
        <w:t>F</w:t>
      </w:r>
      <w:r w:rsidRPr="001B68DF">
        <w:rPr>
          <w:rFonts w:ascii="Arial" w:eastAsia="Arial Unicode MS" w:hAnsi="Arial" w:cs="Arial"/>
          <w:sz w:val="24"/>
          <w:szCs w:val="24"/>
        </w:rPr>
        <w:t>ramework</w:t>
      </w:r>
      <w:r w:rsidR="006A0E91">
        <w:rPr>
          <w:rFonts w:ascii="Arial" w:eastAsia="Arial Unicode MS" w:hAnsi="Arial" w:cs="Arial"/>
          <w:sz w:val="24"/>
          <w:szCs w:val="24"/>
        </w:rPr>
        <w:t xml:space="preserve"> Contract</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6C276A" w:rsidRPr="001B68DF">
        <w:rPr>
          <w:rFonts w:ascii="Arial" w:eastAsia="Arial Unicode MS" w:hAnsi="Arial" w:cs="Arial"/>
          <w:sz w:val="24"/>
          <w:szCs w:val="24"/>
        </w:rPr>
        <w:t xml:space="preserve">They will do this in line with </w:t>
      </w:r>
      <w:r w:rsidR="006A0E91">
        <w:rPr>
          <w:rFonts w:ascii="Arial" w:eastAsia="Arial Unicode MS" w:hAnsi="Arial" w:cs="Arial"/>
          <w:sz w:val="24"/>
          <w:szCs w:val="24"/>
        </w:rPr>
        <w:t>F</w:t>
      </w:r>
      <w:r w:rsidR="006C276A" w:rsidRPr="001B68DF">
        <w:rPr>
          <w:rFonts w:ascii="Arial" w:eastAsia="Arial Unicode MS" w:hAnsi="Arial" w:cs="Arial"/>
          <w:sz w:val="24"/>
          <w:szCs w:val="24"/>
        </w:rPr>
        <w:t xml:space="preserve">ramework </w:t>
      </w:r>
      <w:r w:rsidR="006A0E91">
        <w:rPr>
          <w:rFonts w:ascii="Arial" w:eastAsia="Arial Unicode MS" w:hAnsi="Arial" w:cs="Arial"/>
          <w:sz w:val="24"/>
          <w:szCs w:val="24"/>
        </w:rPr>
        <w:t>S</w:t>
      </w:r>
      <w:r w:rsidR="006C276A" w:rsidRPr="001B68DF">
        <w:rPr>
          <w:rFonts w:ascii="Arial" w:eastAsia="Arial Unicode MS" w:hAnsi="Arial" w:cs="Arial"/>
          <w:sz w:val="24"/>
          <w:szCs w:val="24"/>
        </w:rPr>
        <w:t>chedule 7 (</w:t>
      </w:r>
      <w:r w:rsidR="006A0E91">
        <w:rPr>
          <w:rFonts w:ascii="Arial" w:eastAsia="Arial Unicode MS" w:hAnsi="Arial" w:cs="Arial"/>
          <w:sz w:val="24"/>
          <w:szCs w:val="24"/>
        </w:rPr>
        <w:t>C</w:t>
      </w:r>
      <w:r w:rsidR="006C276A" w:rsidRPr="001B68DF">
        <w:rPr>
          <w:rFonts w:ascii="Arial" w:eastAsia="Arial Unicode MS" w:hAnsi="Arial" w:cs="Arial"/>
          <w:sz w:val="24"/>
          <w:szCs w:val="24"/>
        </w:rPr>
        <w:t>all</w:t>
      </w:r>
      <w:r w:rsidR="006A0E91">
        <w:rPr>
          <w:rFonts w:ascii="Arial" w:eastAsia="Arial Unicode MS" w:hAnsi="Arial" w:cs="Arial"/>
          <w:sz w:val="24"/>
          <w:szCs w:val="24"/>
        </w:rPr>
        <w:t>-O</w:t>
      </w:r>
      <w:r w:rsidR="006C276A" w:rsidRPr="001B68DF">
        <w:rPr>
          <w:rFonts w:ascii="Arial" w:eastAsia="Arial Unicode MS" w:hAnsi="Arial" w:cs="Arial"/>
          <w:sz w:val="24"/>
          <w:szCs w:val="24"/>
        </w:rPr>
        <w:t xml:space="preserve">ff </w:t>
      </w:r>
      <w:r w:rsidR="0057499A">
        <w:rPr>
          <w:rFonts w:ascii="Arial" w:eastAsia="Arial Unicode MS" w:hAnsi="Arial" w:cs="Arial"/>
          <w:sz w:val="24"/>
          <w:szCs w:val="24"/>
        </w:rPr>
        <w:t>Award P</w:t>
      </w:r>
      <w:r w:rsidR="006A0E91">
        <w:rPr>
          <w:rFonts w:ascii="Arial" w:eastAsia="Arial Unicode MS" w:hAnsi="Arial" w:cs="Arial"/>
          <w:sz w:val="24"/>
          <w:szCs w:val="24"/>
        </w:rPr>
        <w:t>rocedure)</w:t>
      </w:r>
      <w:r w:rsidR="006C276A" w:rsidRPr="001B68DF">
        <w:rPr>
          <w:rFonts w:ascii="Arial" w:eastAsia="Arial Unicode MS" w:hAnsi="Arial" w:cs="Arial"/>
          <w:sz w:val="24"/>
          <w:szCs w:val="24"/>
        </w:rPr>
        <w:t>.</w:t>
      </w:r>
    </w:p>
    <w:p w14:paraId="2CFE04AD" w14:textId="3B6DBCC8" w:rsidR="00F73806" w:rsidRPr="00375A72" w:rsidRDefault="00F73806" w:rsidP="0091442E">
      <w:pPr>
        <w:pStyle w:val="Style8"/>
      </w:pPr>
      <w:r w:rsidRPr="00375A72">
        <w:t>What is a ‘</w:t>
      </w:r>
      <w:r w:rsidR="006A0E91">
        <w:t>L</w:t>
      </w:r>
      <w:r w:rsidR="0017563A" w:rsidRPr="00375A72">
        <w:t>ot</w:t>
      </w:r>
      <w:r w:rsidRPr="00375A72">
        <w:t>’</w:t>
      </w:r>
      <w:r w:rsidR="00937762" w:rsidRPr="00375A72">
        <w:t>?</w:t>
      </w:r>
    </w:p>
    <w:p w14:paraId="2E1117F8" w14:textId="6D149BBF"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w:t>
      </w:r>
      <w:r w:rsidR="006A0E91">
        <w:rPr>
          <w:rFonts w:ascii="Arial" w:eastAsia="Arial Unicode MS" w:hAnsi="Arial" w:cs="Arial"/>
          <w:sz w:val="24"/>
          <w:szCs w:val="24"/>
        </w:rPr>
        <w:t>L</w:t>
      </w:r>
      <w:r w:rsidRPr="00375A72">
        <w:rPr>
          <w:rFonts w:ascii="Arial" w:eastAsia="Arial Unicode MS" w:hAnsi="Arial" w:cs="Arial"/>
          <w:sz w:val="24"/>
          <w:szCs w:val="24"/>
        </w:rPr>
        <w:t xml:space="preserve">ot </w:t>
      </w:r>
      <w:r w:rsidR="0017563A" w:rsidRPr="00375A72">
        <w:rPr>
          <w:rFonts w:ascii="Arial" w:eastAsia="Arial Unicode MS" w:hAnsi="Arial" w:cs="Arial"/>
          <w:sz w:val="24"/>
          <w:szCs w:val="24"/>
        </w:rPr>
        <w:t xml:space="preserve">is sub-division of the </w:t>
      </w:r>
      <w:r w:rsidR="006A0E91">
        <w:rPr>
          <w:rFonts w:ascii="Arial" w:eastAsia="Arial Unicode MS" w:hAnsi="Arial" w:cs="Arial"/>
          <w:sz w:val="24"/>
          <w:szCs w:val="24"/>
        </w:rPr>
        <w:t>D</w:t>
      </w:r>
      <w:r w:rsidR="00375A72" w:rsidRPr="00375A72">
        <w:rPr>
          <w:rFonts w:ascii="Arial" w:eastAsia="Arial Unicode MS" w:hAnsi="Arial" w:cs="Arial"/>
          <w:sz w:val="24"/>
          <w:szCs w:val="24"/>
        </w:rPr>
        <w:t xml:space="preserve">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254581F4" w:rsidR="00F73806" w:rsidRPr="00375A72" w:rsidRDefault="00F73806" w:rsidP="0091442E">
      <w:pPr>
        <w:pStyle w:val="Style8"/>
      </w:pPr>
      <w:r w:rsidRPr="00375A72">
        <w:t>What do we mean by ‘</w:t>
      </w:r>
      <w:r w:rsidR="006A0E91">
        <w:t>D</w:t>
      </w:r>
      <w:r w:rsidR="00375A72">
        <w:t>eliverables</w:t>
      </w:r>
      <w:r w:rsidRPr="00375A72">
        <w:t>’</w:t>
      </w:r>
      <w:r w:rsidR="00937762" w:rsidRPr="00375A72">
        <w:t>?</w:t>
      </w:r>
    </w:p>
    <w:p w14:paraId="310644F8" w14:textId="3EF60AA6"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 xml:space="preserve">under this </w:t>
      </w:r>
      <w:r w:rsidR="006A0E91">
        <w:rPr>
          <w:rFonts w:ascii="Arial" w:eastAsia="Arial Unicode MS" w:hAnsi="Arial" w:cs="Arial"/>
          <w:sz w:val="24"/>
          <w:szCs w:val="24"/>
        </w:rPr>
        <w:t>F</w:t>
      </w:r>
      <w:r w:rsidR="00BC632E" w:rsidRPr="00375A72">
        <w:rPr>
          <w:rFonts w:ascii="Arial" w:eastAsia="Arial Unicode MS" w:hAnsi="Arial" w:cs="Arial"/>
          <w:sz w:val="24"/>
          <w:szCs w:val="24"/>
        </w:rPr>
        <w:t xml:space="preserve">ramework </w:t>
      </w:r>
      <w:r w:rsidR="006A0E91">
        <w:rPr>
          <w:rFonts w:ascii="Arial" w:eastAsia="Arial Unicode MS" w:hAnsi="Arial" w:cs="Arial"/>
          <w:sz w:val="24"/>
          <w:szCs w:val="24"/>
        </w:rPr>
        <w:t>Contract</w:t>
      </w:r>
      <w:r w:rsidR="00BC632E" w:rsidRPr="00375A72">
        <w:rPr>
          <w:rFonts w:ascii="Arial" w:eastAsia="Arial Unicode MS" w:hAnsi="Arial" w:cs="Arial"/>
          <w:sz w:val="24"/>
          <w:szCs w:val="24"/>
        </w:rPr>
        <w:t xml:space="preserve">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37436F8C" w:rsidR="00F73806" w:rsidRDefault="00F73806" w:rsidP="0091442E">
      <w:pPr>
        <w:pStyle w:val="Style8"/>
      </w:pPr>
      <w:r>
        <w:t>Who are ‘</w:t>
      </w:r>
      <w:r w:rsidR="006A0E91">
        <w:t>K</w:t>
      </w:r>
      <w:r w:rsidR="00E36F57">
        <w:t xml:space="preserve">ey </w:t>
      </w:r>
      <w:r w:rsidR="006A0E91">
        <w:t>S</w:t>
      </w:r>
      <w:r>
        <w:t>ubcontractors’</w:t>
      </w:r>
      <w:r w:rsidR="00937762">
        <w:t>?</w:t>
      </w:r>
    </w:p>
    <w:p w14:paraId="2CEADE4C" w14:textId="333C7938"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Key </w:t>
      </w:r>
      <w:r w:rsidR="006A0E91">
        <w:rPr>
          <w:rFonts w:ascii="Arial" w:eastAsia="Arial Unicode MS" w:hAnsi="Arial" w:cs="Arial"/>
          <w:sz w:val="24"/>
          <w:szCs w:val="24"/>
        </w:rPr>
        <w:t>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w:t>
      </w:r>
      <w:r w:rsidR="006A0E91">
        <w:rPr>
          <w:rFonts w:ascii="Arial" w:eastAsia="Arial Unicode MS" w:hAnsi="Arial" w:cs="Arial"/>
          <w:sz w:val="24"/>
          <w:szCs w:val="24"/>
        </w:rPr>
        <w:t>F</w:t>
      </w:r>
      <w:r w:rsidR="00E55295" w:rsidRPr="001B68DF">
        <w:rPr>
          <w:rFonts w:ascii="Arial" w:eastAsia="Arial Unicode MS" w:hAnsi="Arial" w:cs="Arial"/>
          <w:sz w:val="24"/>
          <w:szCs w:val="24"/>
        </w:rPr>
        <w:t>ramework</w:t>
      </w:r>
      <w:r w:rsidR="006A0E91">
        <w:rPr>
          <w:rFonts w:ascii="Arial" w:eastAsia="Arial Unicode MS" w:hAnsi="Arial" w:cs="Arial"/>
          <w:sz w:val="24"/>
          <w:szCs w:val="24"/>
        </w:rPr>
        <w:t xml:space="preserve"> C</w:t>
      </w:r>
      <w:r w:rsidR="00E55295" w:rsidRPr="001B68DF">
        <w:rPr>
          <w:rFonts w:ascii="Arial" w:eastAsia="Arial Unicode MS" w:hAnsi="Arial" w:cs="Arial"/>
          <w:sz w:val="24"/>
          <w:szCs w:val="24"/>
        </w:rPr>
        <w:t xml:space="preserve">ontract will: </w:t>
      </w:r>
    </w:p>
    <w:p w14:paraId="43E1AB97" w14:textId="1B41CFE5" w:rsidR="00E55295" w:rsidRDefault="00E36F57" w:rsidP="00F92E6E">
      <w:pPr>
        <w:numPr>
          <w:ilvl w:val="0"/>
          <w:numId w:val="16"/>
        </w:numPr>
        <w:ind w:left="1985" w:hanging="567"/>
        <w:rPr>
          <w:rFonts w:ascii="Arial" w:hAnsi="Arial" w:cs="Arial"/>
          <w:sz w:val="24"/>
          <w:szCs w:val="24"/>
        </w:rPr>
      </w:pPr>
      <w:r>
        <w:rPr>
          <w:rFonts w:ascii="Arial" w:hAnsi="Arial" w:cs="Arial"/>
          <w:sz w:val="24"/>
          <w:szCs w:val="24"/>
        </w:rPr>
        <w:t xml:space="preserve">be relied on to deliver any of the </w:t>
      </w:r>
      <w:r w:rsidR="006A0E91">
        <w:rPr>
          <w:rFonts w:ascii="Arial" w:hAnsi="Arial" w:cs="Arial"/>
          <w:sz w:val="24"/>
          <w:szCs w:val="24"/>
        </w:rPr>
        <w:t>D</w:t>
      </w:r>
      <w:r w:rsidR="00375A72">
        <w:rPr>
          <w:rFonts w:ascii="Arial" w:hAnsi="Arial" w:cs="Arial"/>
          <w:sz w:val="24"/>
          <w:szCs w:val="24"/>
        </w:rPr>
        <w:t xml:space="preserve">eliverables </w:t>
      </w:r>
      <w:r w:rsidR="00E55295" w:rsidRPr="00E55295">
        <w:rPr>
          <w:rFonts w:ascii="Arial" w:hAnsi="Arial" w:cs="Arial"/>
          <w:sz w:val="24"/>
          <w:szCs w:val="24"/>
        </w:rPr>
        <w:t xml:space="preserve">under this </w:t>
      </w:r>
      <w:r w:rsidR="006A0E91">
        <w:rPr>
          <w:rFonts w:ascii="Arial" w:hAnsi="Arial" w:cs="Arial"/>
          <w:sz w:val="24"/>
          <w:szCs w:val="24"/>
        </w:rPr>
        <w:t>F</w:t>
      </w:r>
      <w:r w:rsidR="00E55295" w:rsidRPr="00E55295">
        <w:rPr>
          <w:rFonts w:ascii="Arial" w:hAnsi="Arial" w:cs="Arial"/>
          <w:sz w:val="24"/>
          <w:szCs w:val="24"/>
        </w:rPr>
        <w:t xml:space="preserve">ramework </w:t>
      </w:r>
      <w:r w:rsidR="006A0E91">
        <w:rPr>
          <w:rFonts w:ascii="Arial" w:hAnsi="Arial" w:cs="Arial"/>
          <w:sz w:val="24"/>
          <w:szCs w:val="24"/>
        </w:rPr>
        <w:t>C</w:t>
      </w:r>
      <w:r w:rsidR="00E55295" w:rsidRPr="00E55295">
        <w:rPr>
          <w:rFonts w:ascii="Arial" w:hAnsi="Arial" w:cs="Arial"/>
          <w:sz w:val="24"/>
          <w:szCs w:val="24"/>
        </w:rPr>
        <w:t>ontract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63402D91" w:rsidR="00E55295" w:rsidRPr="00E55295" w:rsidRDefault="00E55295" w:rsidP="00F92E6E">
      <w:pPr>
        <w:numPr>
          <w:ilvl w:val="0"/>
          <w:numId w:val="16"/>
        </w:numPr>
        <w:ind w:left="1985" w:hanging="567"/>
        <w:rPr>
          <w:rFonts w:ascii="Arial" w:hAnsi="Arial" w:cs="Arial"/>
          <w:sz w:val="24"/>
          <w:szCs w:val="24"/>
        </w:rPr>
      </w:pPr>
      <w:r w:rsidRPr="00E55295">
        <w:rPr>
          <w:rFonts w:ascii="Arial" w:hAnsi="Arial" w:cs="Arial"/>
          <w:sz w:val="24"/>
          <w:szCs w:val="24"/>
        </w:rPr>
        <w:t xml:space="preserve">provide the facilities or services necessary for the provision of the </w:t>
      </w:r>
      <w:r w:rsidR="006A0E91">
        <w:rPr>
          <w:rFonts w:ascii="Arial" w:hAnsi="Arial" w:cs="Arial"/>
          <w:sz w:val="24"/>
          <w:szCs w:val="24"/>
        </w:rPr>
        <w:t>D</w:t>
      </w:r>
      <w:r w:rsidR="00375A72">
        <w:rPr>
          <w:rFonts w:ascii="Arial" w:hAnsi="Arial" w:cs="Arial"/>
          <w:sz w:val="24"/>
          <w:szCs w:val="24"/>
        </w:rPr>
        <w:t xml:space="preserve">eliverables </w:t>
      </w:r>
      <w:r w:rsidRPr="00E55295">
        <w:rPr>
          <w:rFonts w:ascii="Arial" w:hAnsi="Arial" w:cs="Arial"/>
          <w:sz w:val="24"/>
          <w:szCs w:val="24"/>
        </w:rPr>
        <w:t>(or any part of them)</w:t>
      </w:r>
    </w:p>
    <w:p w14:paraId="26413EBF" w14:textId="7DE808B8" w:rsidR="00E55295" w:rsidRDefault="00E55295" w:rsidP="00F92E6E">
      <w:pPr>
        <w:numPr>
          <w:ilvl w:val="0"/>
          <w:numId w:val="16"/>
        </w:numPr>
        <w:ind w:left="1985" w:hanging="567"/>
        <w:rPr>
          <w:rFonts w:ascii="Arial" w:hAnsi="Arial" w:cs="Arial"/>
          <w:sz w:val="24"/>
          <w:szCs w:val="24"/>
        </w:rPr>
      </w:pPr>
      <w:r w:rsidRPr="00E55295">
        <w:rPr>
          <w:rFonts w:ascii="Arial" w:hAnsi="Arial" w:cs="Arial"/>
          <w:sz w:val="24"/>
          <w:szCs w:val="24"/>
        </w:rPr>
        <w:t xml:space="preserve">be responsible for the management, direction or control of the provision of the </w:t>
      </w:r>
      <w:r w:rsidR="006A0E91">
        <w:rPr>
          <w:rFonts w:ascii="Arial" w:hAnsi="Arial" w:cs="Arial"/>
          <w:sz w:val="24"/>
          <w:szCs w:val="24"/>
        </w:rPr>
        <w:t>D</w:t>
      </w:r>
      <w:r w:rsidR="00375A72">
        <w:rPr>
          <w:rFonts w:ascii="Arial" w:hAnsi="Arial" w:cs="Arial"/>
          <w:sz w:val="24"/>
          <w:szCs w:val="24"/>
        </w:rPr>
        <w:t>eliverables</w:t>
      </w:r>
      <w:r w:rsidRPr="00E55295">
        <w:rPr>
          <w:rFonts w:ascii="Arial" w:hAnsi="Arial" w:cs="Arial"/>
          <w:sz w:val="24"/>
          <w:szCs w:val="24"/>
        </w:rPr>
        <w:t xml:space="preserve"> (or any part of them)</w:t>
      </w:r>
    </w:p>
    <w:p w14:paraId="4CBC8876" w14:textId="4499939D" w:rsidR="0017563A" w:rsidRDefault="0017563A" w:rsidP="001B68DF">
      <w:pPr>
        <w:ind w:left="737"/>
        <w:rPr>
          <w:rFonts w:ascii="Arial" w:eastAsia="Arial Unicode MS" w:hAnsi="Arial" w:cs="Arial"/>
          <w:sz w:val="24"/>
          <w:szCs w:val="24"/>
        </w:rPr>
      </w:pPr>
      <w:r w:rsidRPr="006A0E91">
        <w:rPr>
          <w:rFonts w:ascii="Arial" w:eastAsia="Arial Unicode MS" w:hAnsi="Arial" w:cs="Arial"/>
          <w:sz w:val="24"/>
          <w:szCs w:val="24"/>
        </w:rPr>
        <w:t>Please note</w:t>
      </w:r>
      <w:r w:rsidR="004272A3">
        <w:rPr>
          <w:rFonts w:ascii="Arial" w:eastAsia="Arial Unicode MS" w:hAnsi="Arial" w:cs="Arial"/>
          <w:sz w:val="24"/>
          <w:szCs w:val="24"/>
        </w:rPr>
        <w:t>,</w:t>
      </w:r>
      <w:r w:rsidRPr="006A0E91">
        <w:rPr>
          <w:rFonts w:ascii="Arial" w:eastAsia="Arial Unicode MS" w:hAnsi="Arial" w:cs="Arial"/>
          <w:sz w:val="24"/>
          <w:szCs w:val="24"/>
        </w:rPr>
        <w:t xml:space="preserve"> we do not require all</w:t>
      </w:r>
      <w:r w:rsidR="00B82B10" w:rsidRPr="006A0E91">
        <w:rPr>
          <w:rFonts w:ascii="Arial" w:eastAsia="Arial Unicode MS" w:hAnsi="Arial" w:cs="Arial"/>
          <w:sz w:val="24"/>
          <w:szCs w:val="24"/>
        </w:rPr>
        <w:t xml:space="preserve"> </w:t>
      </w:r>
      <w:r w:rsidRPr="006A0E91">
        <w:rPr>
          <w:rFonts w:ascii="Arial" w:eastAsia="Arial Unicode MS" w:hAnsi="Arial" w:cs="Arial"/>
          <w:sz w:val="24"/>
          <w:szCs w:val="24"/>
        </w:rPr>
        <w:t>subcontractors to be named in your bid</w:t>
      </w:r>
      <w:r w:rsidR="004272A3">
        <w:rPr>
          <w:rFonts w:ascii="Arial" w:eastAsia="Arial Unicode MS" w:hAnsi="Arial" w:cs="Arial"/>
          <w:sz w:val="24"/>
          <w:szCs w:val="24"/>
        </w:rPr>
        <w:t>.</w:t>
      </w:r>
      <w:r w:rsidRPr="006A0E91">
        <w:rPr>
          <w:rFonts w:ascii="Arial" w:eastAsia="Arial Unicode MS" w:hAnsi="Arial" w:cs="Arial"/>
          <w:sz w:val="24"/>
          <w:szCs w:val="24"/>
        </w:rPr>
        <w:t xml:space="preserve"> </w:t>
      </w:r>
      <w:r w:rsidR="004272A3">
        <w:rPr>
          <w:rFonts w:ascii="Arial" w:eastAsia="Arial Unicode MS" w:hAnsi="Arial" w:cs="Arial"/>
          <w:sz w:val="24"/>
          <w:szCs w:val="24"/>
        </w:rPr>
        <w:t>W</w:t>
      </w:r>
      <w:r w:rsidRPr="006A0E91">
        <w:rPr>
          <w:rFonts w:ascii="Arial" w:eastAsia="Arial Unicode MS" w:hAnsi="Arial" w:cs="Arial"/>
          <w:sz w:val="24"/>
          <w:szCs w:val="24"/>
        </w:rPr>
        <w:t xml:space="preserve">e only want to know about </w:t>
      </w:r>
      <w:r w:rsidR="006A0E91" w:rsidRPr="006A0E91">
        <w:rPr>
          <w:rFonts w:ascii="Arial" w:eastAsia="Arial Unicode MS" w:hAnsi="Arial" w:cs="Arial"/>
          <w:sz w:val="24"/>
          <w:szCs w:val="24"/>
        </w:rPr>
        <w:t>K</w:t>
      </w:r>
      <w:r w:rsidR="00E36F57" w:rsidRPr="006A0E91">
        <w:rPr>
          <w:rFonts w:ascii="Arial" w:eastAsia="Arial Unicode MS" w:hAnsi="Arial" w:cs="Arial"/>
          <w:sz w:val="24"/>
          <w:szCs w:val="24"/>
        </w:rPr>
        <w:t xml:space="preserve">ey </w:t>
      </w:r>
      <w:r w:rsidR="006A0E91">
        <w:rPr>
          <w:rFonts w:ascii="Arial" w:eastAsia="Arial Unicode MS" w:hAnsi="Arial" w:cs="Arial"/>
          <w:sz w:val="24"/>
          <w:szCs w:val="24"/>
        </w:rPr>
        <w:t>S</w:t>
      </w:r>
      <w:r w:rsidRPr="006A0E91">
        <w:rPr>
          <w:rFonts w:ascii="Arial" w:eastAsia="Arial Unicode MS" w:hAnsi="Arial" w:cs="Arial"/>
          <w:sz w:val="24"/>
          <w:szCs w:val="24"/>
        </w:rPr>
        <w:t xml:space="preserve">ubcontractors who directly contribute to your ability to provide the </w:t>
      </w:r>
      <w:r w:rsidR="006A0E91" w:rsidRPr="006A0E91">
        <w:rPr>
          <w:rFonts w:ascii="Arial" w:eastAsia="Arial Unicode MS" w:hAnsi="Arial" w:cs="Arial"/>
          <w:sz w:val="24"/>
          <w:szCs w:val="24"/>
        </w:rPr>
        <w:t>D</w:t>
      </w:r>
      <w:r w:rsidR="00375A72" w:rsidRPr="006A0E91">
        <w:rPr>
          <w:rFonts w:ascii="Arial" w:eastAsia="Arial Unicode MS" w:hAnsi="Arial" w:cs="Arial"/>
          <w:sz w:val="24"/>
          <w:szCs w:val="24"/>
        </w:rPr>
        <w:t>eliverables</w:t>
      </w:r>
      <w:r w:rsidRPr="006A0E91">
        <w:rPr>
          <w:rFonts w:ascii="Arial" w:eastAsia="Arial Unicode MS" w:hAnsi="Arial" w:cs="Arial"/>
          <w:sz w:val="24"/>
          <w:szCs w:val="24"/>
        </w:rPr>
        <w:t xml:space="preserve"> under the </w:t>
      </w:r>
      <w:r w:rsidR="006A0E91" w:rsidRPr="006A0E91">
        <w:rPr>
          <w:rFonts w:ascii="Arial" w:eastAsia="Arial Unicode MS" w:hAnsi="Arial" w:cs="Arial"/>
          <w:sz w:val="24"/>
          <w:szCs w:val="24"/>
        </w:rPr>
        <w:t>F</w:t>
      </w:r>
      <w:r w:rsidRPr="006A0E91">
        <w:rPr>
          <w:rFonts w:ascii="Arial" w:eastAsia="Arial Unicode MS" w:hAnsi="Arial" w:cs="Arial"/>
          <w:sz w:val="24"/>
          <w:szCs w:val="24"/>
        </w:rPr>
        <w:t xml:space="preserve">ramework </w:t>
      </w:r>
      <w:r w:rsidR="006A0E91" w:rsidRPr="006A0E91">
        <w:rPr>
          <w:rFonts w:ascii="Arial" w:eastAsia="Arial Unicode MS" w:hAnsi="Arial" w:cs="Arial"/>
          <w:sz w:val="24"/>
          <w:szCs w:val="24"/>
        </w:rPr>
        <w:t xml:space="preserve">Contract </w:t>
      </w:r>
      <w:r w:rsidRPr="006A0E91">
        <w:rPr>
          <w:rFonts w:ascii="Arial" w:eastAsia="Arial Unicode MS" w:hAnsi="Arial" w:cs="Arial"/>
          <w:sz w:val="24"/>
          <w:szCs w:val="24"/>
        </w:rPr>
        <w:t xml:space="preserve">and any </w:t>
      </w:r>
      <w:r w:rsidR="006A0E91" w:rsidRPr="006A0E91">
        <w:rPr>
          <w:rFonts w:ascii="Arial" w:eastAsia="Arial Unicode MS" w:hAnsi="Arial" w:cs="Arial"/>
          <w:sz w:val="24"/>
          <w:szCs w:val="24"/>
        </w:rPr>
        <w:t>C</w:t>
      </w:r>
      <w:r w:rsidRPr="006A0E91">
        <w:rPr>
          <w:rFonts w:ascii="Arial" w:eastAsia="Arial Unicode MS" w:hAnsi="Arial" w:cs="Arial"/>
          <w:sz w:val="24"/>
          <w:szCs w:val="24"/>
        </w:rPr>
        <w:t>all-</w:t>
      </w:r>
      <w:r w:rsidR="006A0E91" w:rsidRPr="006A0E91">
        <w:rPr>
          <w:rFonts w:ascii="Arial" w:eastAsia="Arial Unicode MS" w:hAnsi="Arial" w:cs="Arial"/>
          <w:sz w:val="24"/>
          <w:szCs w:val="24"/>
        </w:rPr>
        <w:t>O</w:t>
      </w:r>
      <w:r w:rsidRPr="006A0E91">
        <w:rPr>
          <w:rFonts w:ascii="Arial" w:eastAsia="Arial Unicode MS" w:hAnsi="Arial" w:cs="Arial"/>
          <w:sz w:val="24"/>
          <w:szCs w:val="24"/>
        </w:rPr>
        <w:t xml:space="preserve">ff </w:t>
      </w:r>
      <w:r w:rsidR="006A0E91" w:rsidRPr="006A0E91">
        <w:rPr>
          <w:rFonts w:ascii="Arial" w:eastAsia="Arial Unicode MS" w:hAnsi="Arial" w:cs="Arial"/>
          <w:sz w:val="24"/>
          <w:szCs w:val="24"/>
        </w:rPr>
        <w:t>C</w:t>
      </w:r>
      <w:r w:rsidRPr="006A0E91">
        <w:rPr>
          <w:rFonts w:ascii="Arial" w:eastAsia="Arial Unicode MS" w:hAnsi="Arial" w:cs="Arial"/>
          <w:sz w:val="24"/>
          <w:szCs w:val="24"/>
        </w:rPr>
        <w:t>ontracts</w:t>
      </w:r>
      <w:r w:rsidR="004272A3">
        <w:rPr>
          <w:rFonts w:ascii="Arial" w:eastAsia="Arial Unicode MS" w:hAnsi="Arial" w:cs="Arial"/>
          <w:sz w:val="24"/>
          <w:szCs w:val="24"/>
        </w:rPr>
        <w:t>;</w:t>
      </w:r>
      <w:r w:rsidRPr="006A0E91">
        <w:rPr>
          <w:rFonts w:ascii="Arial" w:eastAsia="Arial Unicode MS" w:hAnsi="Arial" w:cs="Arial"/>
          <w:sz w:val="24"/>
          <w:szCs w:val="24"/>
        </w:rPr>
        <w:t xml:space="preserve"> </w:t>
      </w:r>
      <w:r w:rsidR="004272A3">
        <w:rPr>
          <w:rFonts w:ascii="Arial" w:eastAsia="Arial Unicode MS" w:hAnsi="Arial" w:cs="Arial"/>
          <w:sz w:val="24"/>
          <w:szCs w:val="24"/>
        </w:rPr>
        <w:t>w</w:t>
      </w:r>
      <w:r w:rsidRPr="006A0E91">
        <w:rPr>
          <w:rFonts w:ascii="Arial" w:eastAsia="Arial Unicode MS" w:hAnsi="Arial" w:cs="Arial"/>
          <w:sz w:val="24"/>
          <w:szCs w:val="24"/>
        </w:rPr>
        <w:t xml:space="preserve">e do </w:t>
      </w:r>
      <w:r>
        <w:rPr>
          <w:rFonts w:ascii="Arial" w:eastAsia="Arial Unicode MS" w:hAnsi="Arial" w:cs="Arial"/>
          <w:sz w:val="24"/>
          <w:szCs w:val="24"/>
        </w:rPr>
        <w:t>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6A0E91">
        <w:rPr>
          <w:rFonts w:ascii="Arial" w:eastAsia="Arial Unicode MS" w:hAnsi="Arial" w:cs="Arial"/>
          <w:sz w:val="24"/>
          <w:szCs w:val="24"/>
        </w:rPr>
        <w:t>D</w:t>
      </w:r>
      <w:r w:rsidR="00375A72">
        <w:rPr>
          <w:rFonts w:ascii="Arial" w:eastAsia="Arial Unicode MS" w:hAnsi="Arial" w:cs="Arial"/>
          <w:sz w:val="24"/>
          <w:szCs w:val="24"/>
        </w:rPr>
        <w:t>eliverables</w:t>
      </w:r>
      <w:r>
        <w:rPr>
          <w:rFonts w:ascii="Arial" w:eastAsia="Arial Unicode MS" w:hAnsi="Arial" w:cs="Arial"/>
          <w:sz w:val="24"/>
          <w:szCs w:val="24"/>
        </w:rPr>
        <w:t xml:space="preserve"> under the </w:t>
      </w:r>
      <w:r w:rsidR="006A0E91">
        <w:rPr>
          <w:rFonts w:ascii="Arial" w:eastAsia="Arial Unicode MS" w:hAnsi="Arial" w:cs="Arial"/>
          <w:sz w:val="24"/>
          <w:szCs w:val="24"/>
        </w:rPr>
        <w:t>F</w:t>
      </w:r>
      <w:r w:rsidRPr="0017563A">
        <w:rPr>
          <w:rFonts w:ascii="Arial" w:eastAsia="Arial Unicode MS" w:hAnsi="Arial" w:cs="Arial"/>
          <w:sz w:val="24"/>
          <w:szCs w:val="24"/>
        </w:rPr>
        <w:t>ramework</w:t>
      </w:r>
      <w:r w:rsidR="006A0E91">
        <w:rPr>
          <w:rFonts w:ascii="Arial" w:eastAsia="Arial Unicode MS" w:hAnsi="Arial" w:cs="Arial"/>
          <w:sz w:val="24"/>
          <w:szCs w:val="24"/>
        </w:rPr>
        <w:t xml:space="preserve"> Contract</w:t>
      </w:r>
      <w:r>
        <w:rPr>
          <w:rFonts w:ascii="Arial" w:eastAsia="Arial Unicode MS" w:hAnsi="Arial" w:cs="Arial"/>
          <w:sz w:val="24"/>
          <w:szCs w:val="24"/>
        </w:rPr>
        <w:t>.</w:t>
      </w:r>
    </w:p>
    <w:p w14:paraId="52C4F90A" w14:textId="77777777" w:rsidR="00B80A75" w:rsidRDefault="00B80A75" w:rsidP="001B68DF">
      <w:pPr>
        <w:ind w:left="737"/>
        <w:rPr>
          <w:rFonts w:ascii="Arial" w:eastAsia="Arial Unicode MS" w:hAnsi="Arial" w:cs="Arial"/>
          <w:sz w:val="24"/>
          <w:szCs w:val="24"/>
        </w:rPr>
      </w:pPr>
    </w:p>
    <w:p w14:paraId="3F70F171" w14:textId="2DA096DB" w:rsidR="00F73806" w:rsidRPr="001B68DF" w:rsidRDefault="00F73806" w:rsidP="0091442E">
      <w:pPr>
        <w:pStyle w:val="Style8"/>
      </w:pPr>
      <w:r w:rsidRPr="001B68DF">
        <w:t xml:space="preserve">What is the difference between a bidder and supplier? </w:t>
      </w:r>
    </w:p>
    <w:p w14:paraId="1FDBC39F" w14:textId="093713F9"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 xml:space="preserve">Successful bidders will become </w:t>
      </w:r>
      <w:r w:rsidR="006A0E91">
        <w:rPr>
          <w:rFonts w:ascii="Arial" w:eastAsia="Arial Unicode MS" w:hAnsi="Arial" w:cs="Arial"/>
          <w:sz w:val="24"/>
          <w:szCs w:val="24"/>
        </w:rPr>
        <w:t>S</w:t>
      </w:r>
      <w:r w:rsidRPr="00F73806">
        <w:rPr>
          <w:rFonts w:ascii="Arial" w:eastAsia="Arial Unicode MS" w:hAnsi="Arial" w:cs="Arial"/>
          <w:sz w:val="24"/>
          <w:szCs w:val="24"/>
        </w:rPr>
        <w:t>uppliers.</w:t>
      </w:r>
    </w:p>
    <w:p w14:paraId="061D8E8E" w14:textId="77777777" w:rsidR="009F1F70" w:rsidRDefault="00735BD9" w:rsidP="0091442E">
      <w:pPr>
        <w:pStyle w:val="Style8"/>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60D454B4" w:rsidR="00735BD9" w:rsidRPr="00C93413"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60E3B7DE" w14:textId="70FD9D9F" w:rsidR="00E44DDA" w:rsidRPr="00E44DDA" w:rsidRDefault="00B54733" w:rsidP="00E44DDA">
      <w:pPr>
        <w:pStyle w:val="GPSL1CLAUSEHEADING"/>
      </w:pPr>
      <w:bookmarkStart w:id="5" w:name="_Toc8825786"/>
      <w:r w:rsidRPr="00B80A75">
        <w:t>The opportunity</w:t>
      </w:r>
      <w:bookmarkEnd w:id="5"/>
      <w:r w:rsidR="00B12A46" w:rsidRPr="00B80A75">
        <w:t xml:space="preserve"> </w:t>
      </w:r>
    </w:p>
    <w:p w14:paraId="2BF275C6" w14:textId="4EF892CA" w:rsidR="00057C6D" w:rsidRPr="00057C6D" w:rsidRDefault="00057C6D" w:rsidP="00057C6D">
      <w:pPr>
        <w:pBdr>
          <w:top w:val="nil"/>
          <w:left w:val="nil"/>
          <w:bottom w:val="nil"/>
          <w:right w:val="nil"/>
          <w:between w:val="nil"/>
        </w:pBdr>
        <w:spacing w:after="120" w:line="276" w:lineRule="auto"/>
        <w:rPr>
          <w:rFonts w:ascii="Arial" w:eastAsia="Calibri" w:hAnsi="Arial" w:cs="Arial"/>
          <w:sz w:val="24"/>
          <w:szCs w:val="24"/>
        </w:rPr>
      </w:pPr>
      <w:r w:rsidRPr="00057C6D">
        <w:rPr>
          <w:rFonts w:ascii="Arial" w:eastAsia="Calibri" w:hAnsi="Arial" w:cs="Arial"/>
          <w:sz w:val="24"/>
          <w:szCs w:val="24"/>
        </w:rPr>
        <w:t xml:space="preserve">This procurement is for the provision of a multi Supplier Framework Contract which will consist of ten (10) </w:t>
      </w:r>
      <w:r w:rsidR="0057499A">
        <w:rPr>
          <w:rFonts w:ascii="Arial" w:eastAsia="Calibri" w:hAnsi="Arial" w:cs="Arial"/>
          <w:sz w:val="24"/>
          <w:szCs w:val="24"/>
        </w:rPr>
        <w:t>l</w:t>
      </w:r>
      <w:r w:rsidRPr="00057C6D">
        <w:rPr>
          <w:rFonts w:ascii="Arial" w:eastAsia="Calibri" w:hAnsi="Arial" w:cs="Arial"/>
          <w:sz w:val="24"/>
          <w:szCs w:val="24"/>
        </w:rPr>
        <w:t xml:space="preserve">ots to cover various requirements for Postal Goods, Services and Solutions to meet the current and future needs of the public sector.  </w:t>
      </w:r>
    </w:p>
    <w:p w14:paraId="0F9CF131" w14:textId="77777777" w:rsidR="00057C6D" w:rsidRPr="00057C6D" w:rsidRDefault="00057C6D" w:rsidP="00057C6D">
      <w:pPr>
        <w:pBdr>
          <w:top w:val="nil"/>
          <w:left w:val="nil"/>
          <w:bottom w:val="nil"/>
          <w:right w:val="nil"/>
          <w:between w:val="nil"/>
        </w:pBdr>
        <w:spacing w:after="120" w:line="276" w:lineRule="auto"/>
        <w:rPr>
          <w:rFonts w:ascii="Arial" w:eastAsia="Calibri" w:hAnsi="Arial" w:cs="Arial"/>
          <w:sz w:val="24"/>
          <w:szCs w:val="24"/>
        </w:rPr>
      </w:pPr>
      <w:r w:rsidRPr="00057C6D">
        <w:rPr>
          <w:rFonts w:ascii="Arial" w:eastAsia="Calibri" w:hAnsi="Arial" w:cs="Arial"/>
          <w:sz w:val="24"/>
          <w:szCs w:val="24"/>
        </w:rPr>
        <w:t>The new Framework Contract will replace the existing Framework Contract (RM1063 Postal Goods and Services) and will extend its offering to include additional services and capture new technologies and innovations to support Buyers in adopting improved communications processes and transforming their mailroom operations to become more digital environments.</w:t>
      </w:r>
    </w:p>
    <w:p w14:paraId="12DDAA7D" w14:textId="77777777" w:rsidR="00057C6D" w:rsidRPr="00057C6D" w:rsidRDefault="00057C6D" w:rsidP="00057C6D">
      <w:pPr>
        <w:pBdr>
          <w:top w:val="nil"/>
          <w:left w:val="nil"/>
          <w:bottom w:val="nil"/>
          <w:right w:val="nil"/>
          <w:between w:val="nil"/>
        </w:pBdr>
        <w:spacing w:after="200" w:line="276" w:lineRule="auto"/>
        <w:rPr>
          <w:rFonts w:ascii="Arial" w:eastAsia="Calibri" w:hAnsi="Arial" w:cs="Arial"/>
          <w:sz w:val="24"/>
          <w:szCs w:val="24"/>
        </w:rPr>
      </w:pPr>
      <w:r w:rsidRPr="00057C6D">
        <w:rPr>
          <w:rFonts w:ascii="Arial" w:eastAsia="Calibri" w:hAnsi="Arial" w:cs="Arial"/>
          <w:sz w:val="24"/>
          <w:szCs w:val="24"/>
        </w:rPr>
        <w:t>The bidders will need to meet the individual requirements of each Lot separately.  A bidder may be awarded more than one Lot with the exception of Lot 5 which will remain an entirely independent Lot.</w:t>
      </w:r>
    </w:p>
    <w:p w14:paraId="5CE22E0A" w14:textId="34E9C0ED"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r w:rsidRPr="00057C6D">
        <w:rPr>
          <w:rFonts w:ascii="Arial" w:eastAsia="Arial" w:hAnsi="Arial" w:cs="Arial"/>
          <w:sz w:val="24"/>
          <w:szCs w:val="24"/>
        </w:rPr>
        <w:t xml:space="preserve">The Deliverables and Standards set out </w:t>
      </w:r>
      <w:r w:rsidR="00207D36">
        <w:rPr>
          <w:rFonts w:ascii="Arial" w:eastAsia="Arial" w:hAnsi="Arial" w:cs="Arial"/>
          <w:sz w:val="24"/>
          <w:szCs w:val="24"/>
        </w:rPr>
        <w:t>with</w:t>
      </w:r>
      <w:r w:rsidRPr="00057C6D">
        <w:rPr>
          <w:rFonts w:ascii="Arial" w:eastAsia="Arial" w:hAnsi="Arial" w:cs="Arial"/>
          <w:sz w:val="24"/>
          <w:szCs w:val="24"/>
        </w:rPr>
        <w:t xml:space="preserve">in </w:t>
      </w:r>
      <w:r w:rsidRPr="00207D36">
        <w:rPr>
          <w:rFonts w:ascii="Arial" w:eastAsia="Arial" w:hAnsi="Arial" w:cs="Arial"/>
          <w:sz w:val="24"/>
          <w:szCs w:val="24"/>
        </w:rPr>
        <w:t xml:space="preserve">Attachment </w:t>
      </w:r>
      <w:r w:rsidR="00207D36" w:rsidRPr="00207D36">
        <w:rPr>
          <w:rFonts w:ascii="Arial" w:eastAsia="Arial" w:hAnsi="Arial" w:cs="Arial"/>
          <w:sz w:val="24"/>
          <w:szCs w:val="24"/>
        </w:rPr>
        <w:t>1</w:t>
      </w:r>
      <w:r w:rsidR="00207D36">
        <w:rPr>
          <w:rFonts w:ascii="Arial" w:eastAsia="Arial" w:hAnsi="Arial" w:cs="Arial"/>
          <w:sz w:val="24"/>
          <w:szCs w:val="24"/>
        </w:rPr>
        <w:t xml:space="preserve">2 – Contract Documents, </w:t>
      </w:r>
      <w:r w:rsidRPr="00057C6D">
        <w:rPr>
          <w:rFonts w:ascii="Arial" w:eastAsia="Arial" w:hAnsi="Arial" w:cs="Arial"/>
          <w:sz w:val="24"/>
          <w:szCs w:val="24"/>
        </w:rPr>
        <w:t>Framework Schedule 1 (Specification)</w:t>
      </w:r>
      <w:r w:rsidR="00207D36">
        <w:rPr>
          <w:rFonts w:ascii="Arial" w:eastAsia="Arial" w:hAnsi="Arial" w:cs="Arial"/>
          <w:sz w:val="24"/>
          <w:szCs w:val="24"/>
        </w:rPr>
        <w:t>,</w:t>
      </w:r>
      <w:r w:rsidRPr="00057C6D">
        <w:rPr>
          <w:rFonts w:ascii="Arial" w:eastAsia="Arial" w:hAnsi="Arial" w:cs="Arial"/>
          <w:sz w:val="24"/>
          <w:szCs w:val="24"/>
        </w:rPr>
        <w:t xml:space="preserve"> may be refined or supplemented (to the extent permitted and set out in Framework Schedule 7 (Call-Off Award Procedure) by the Buyer during a Further Competition Procedure to reflect its specific requirements for entering a particular Call-Off Contract. This approach will be entirely permissible, so long as the requirement falls within the broad narrative of the Lot description.</w:t>
      </w:r>
    </w:p>
    <w:p w14:paraId="6C0D0B0C" w14:textId="77777777"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p>
    <w:p w14:paraId="4B6DCE42" w14:textId="77777777"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r w:rsidRPr="00057C6D">
        <w:rPr>
          <w:rFonts w:ascii="Arial" w:eastAsia="Arial" w:hAnsi="Arial" w:cs="Arial"/>
          <w:sz w:val="24"/>
          <w:szCs w:val="24"/>
        </w:rPr>
        <w:t>The precise details of the Deliverables required will be specified by the Buyer during the Call-Off Procedure and set out in the Order Form.</w:t>
      </w:r>
    </w:p>
    <w:p w14:paraId="4E8EA067" w14:textId="77777777"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p>
    <w:p w14:paraId="50AC74DF" w14:textId="77777777"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r w:rsidRPr="00057C6D">
        <w:rPr>
          <w:rFonts w:ascii="Arial" w:eastAsia="Arial" w:hAnsi="Arial" w:cs="Arial"/>
          <w:sz w:val="24"/>
          <w:szCs w:val="24"/>
        </w:rPr>
        <w:t>All Suppliers are required to be compliant with and operate to the ISO 27001 Information Security Management Standards or equivalent and are compliant with and operate to the ISO 9001 Quality Management standards or equivalent.</w:t>
      </w:r>
    </w:p>
    <w:p w14:paraId="030C669B" w14:textId="77777777" w:rsidR="00057C6D" w:rsidRDefault="00057C6D" w:rsidP="00057C6D">
      <w:pPr>
        <w:rPr>
          <w:rFonts w:ascii="Arial" w:hAnsi="Arial" w:cs="Arial"/>
          <w:sz w:val="24"/>
          <w:szCs w:val="24"/>
        </w:rPr>
      </w:pPr>
    </w:p>
    <w:p w14:paraId="0DC908C0" w14:textId="77777777" w:rsidR="00057C6D" w:rsidRDefault="00057C6D" w:rsidP="00057C6D">
      <w:pPr>
        <w:rPr>
          <w:rFonts w:ascii="Arial" w:hAnsi="Arial" w:cs="Arial"/>
          <w:sz w:val="24"/>
          <w:szCs w:val="24"/>
        </w:rPr>
      </w:pPr>
      <w:r w:rsidRPr="00627F4F">
        <w:rPr>
          <w:rFonts w:ascii="Arial" w:hAnsi="Arial" w:cs="Arial"/>
          <w:sz w:val="24"/>
          <w:szCs w:val="24"/>
        </w:rPr>
        <w:t>The Supplier sha</w:t>
      </w:r>
      <w:r>
        <w:rPr>
          <w:rFonts w:ascii="Arial" w:hAnsi="Arial" w:cs="Arial"/>
          <w:sz w:val="24"/>
          <w:szCs w:val="24"/>
        </w:rPr>
        <w:t>l</w:t>
      </w:r>
      <w:r w:rsidRPr="00627F4F">
        <w:rPr>
          <w:rFonts w:ascii="Arial" w:hAnsi="Arial" w:cs="Arial"/>
          <w:sz w:val="24"/>
          <w:szCs w:val="24"/>
        </w:rPr>
        <w:t>l</w:t>
      </w:r>
      <w:r>
        <w:rPr>
          <w:rFonts w:ascii="Arial" w:hAnsi="Arial" w:cs="Arial"/>
          <w:sz w:val="24"/>
          <w:szCs w:val="24"/>
        </w:rPr>
        <w:t xml:space="preserve"> </w:t>
      </w:r>
      <w:r w:rsidRPr="00627F4F">
        <w:rPr>
          <w:rFonts w:ascii="Arial" w:hAnsi="Arial" w:cs="Arial"/>
          <w:sz w:val="24"/>
          <w:szCs w:val="24"/>
        </w:rPr>
        <w:t xml:space="preserve">be </w:t>
      </w:r>
      <w:r>
        <w:rPr>
          <w:rFonts w:ascii="Arial" w:hAnsi="Arial" w:cs="Arial"/>
          <w:sz w:val="24"/>
          <w:szCs w:val="24"/>
        </w:rPr>
        <w:t>required t</w:t>
      </w:r>
      <w:r w:rsidRPr="00627F4F">
        <w:rPr>
          <w:rFonts w:ascii="Arial" w:hAnsi="Arial" w:cs="Arial"/>
          <w:sz w:val="24"/>
          <w:szCs w:val="24"/>
        </w:rPr>
        <w:t>o provide the Deliverables to all public sector organisations throughout the UK which</w:t>
      </w:r>
      <w:r>
        <w:rPr>
          <w:rFonts w:ascii="Arial" w:hAnsi="Arial" w:cs="Arial"/>
          <w:sz w:val="24"/>
          <w:szCs w:val="24"/>
        </w:rPr>
        <w:t xml:space="preserve"> </w:t>
      </w:r>
      <w:r w:rsidRPr="00627F4F">
        <w:rPr>
          <w:rFonts w:ascii="Arial" w:hAnsi="Arial" w:cs="Arial"/>
          <w:sz w:val="24"/>
          <w:szCs w:val="24"/>
        </w:rPr>
        <w:t>includes England, Northern Ireland, Scotland</w:t>
      </w:r>
      <w:r>
        <w:rPr>
          <w:rFonts w:ascii="Arial" w:hAnsi="Arial" w:cs="Arial"/>
          <w:sz w:val="24"/>
          <w:szCs w:val="24"/>
        </w:rPr>
        <w:t>, and Wales.</w:t>
      </w:r>
      <w:r w:rsidRPr="00627F4F">
        <w:rPr>
          <w:rFonts w:ascii="Arial" w:hAnsi="Arial" w:cs="Arial"/>
          <w:sz w:val="24"/>
          <w:szCs w:val="24"/>
        </w:rPr>
        <w:t xml:space="preserve"> </w:t>
      </w:r>
    </w:p>
    <w:p w14:paraId="519C35FA" w14:textId="565F02DD" w:rsidR="00E44DDA" w:rsidRPr="00057C6D" w:rsidRDefault="00057C6D" w:rsidP="00E44DDA">
      <w:pPr>
        <w:rPr>
          <w:rFonts w:ascii="Arial" w:hAnsi="Arial" w:cs="Arial"/>
          <w:color w:val="7030A0"/>
          <w:sz w:val="24"/>
          <w:szCs w:val="24"/>
        </w:rPr>
      </w:pPr>
      <w:r>
        <w:rPr>
          <w:rFonts w:ascii="Arial" w:hAnsi="Arial" w:cs="Arial"/>
          <w:sz w:val="24"/>
          <w:szCs w:val="24"/>
        </w:rPr>
        <w:lastRenderedPageBreak/>
        <w:t xml:space="preserve">Remember that the full </w:t>
      </w:r>
      <w:r w:rsidRPr="00B54733">
        <w:rPr>
          <w:rFonts w:ascii="Arial" w:hAnsi="Arial" w:cs="Arial"/>
          <w:sz w:val="24"/>
          <w:szCs w:val="24"/>
        </w:rPr>
        <w:t xml:space="preserve">specification is in </w:t>
      </w:r>
      <w:r w:rsidR="00A76844" w:rsidRPr="00207D36">
        <w:rPr>
          <w:rFonts w:ascii="Arial" w:hAnsi="Arial" w:cs="Arial"/>
          <w:sz w:val="24"/>
          <w:szCs w:val="24"/>
        </w:rPr>
        <w:t>Annexes 1 to 10</w:t>
      </w:r>
      <w:r w:rsidR="00A76844">
        <w:rPr>
          <w:rFonts w:ascii="Arial" w:hAnsi="Arial" w:cs="Arial"/>
          <w:sz w:val="24"/>
          <w:szCs w:val="24"/>
        </w:rPr>
        <w:t xml:space="preserve"> of </w:t>
      </w:r>
      <w:r>
        <w:rPr>
          <w:rFonts w:ascii="Arial" w:hAnsi="Arial" w:cs="Arial"/>
          <w:sz w:val="24"/>
          <w:szCs w:val="24"/>
        </w:rPr>
        <w:t>F</w:t>
      </w:r>
      <w:r w:rsidRPr="00B54733">
        <w:rPr>
          <w:rFonts w:ascii="Arial" w:hAnsi="Arial" w:cs="Arial"/>
          <w:sz w:val="24"/>
          <w:szCs w:val="24"/>
        </w:rPr>
        <w:t xml:space="preserve">ramework </w:t>
      </w:r>
      <w:r>
        <w:rPr>
          <w:rFonts w:ascii="Arial" w:hAnsi="Arial" w:cs="Arial"/>
          <w:sz w:val="24"/>
          <w:szCs w:val="24"/>
        </w:rPr>
        <w:t>S</w:t>
      </w:r>
      <w:r w:rsidRPr="00B54733">
        <w:rPr>
          <w:rFonts w:ascii="Arial" w:hAnsi="Arial" w:cs="Arial"/>
          <w:sz w:val="24"/>
          <w:szCs w:val="24"/>
        </w:rPr>
        <w:t xml:space="preserve">chedule </w:t>
      </w:r>
      <w:r>
        <w:rPr>
          <w:rFonts w:ascii="Arial" w:hAnsi="Arial" w:cs="Arial"/>
          <w:sz w:val="24"/>
          <w:szCs w:val="24"/>
        </w:rPr>
        <w:t>1</w:t>
      </w:r>
      <w:r w:rsidRPr="00B54733">
        <w:rPr>
          <w:rFonts w:ascii="Arial" w:hAnsi="Arial" w:cs="Arial"/>
          <w:sz w:val="24"/>
          <w:szCs w:val="24"/>
        </w:rPr>
        <w:t xml:space="preserve"> (</w:t>
      </w:r>
      <w:r>
        <w:rPr>
          <w:rFonts w:ascii="Arial" w:hAnsi="Arial" w:cs="Arial"/>
          <w:sz w:val="24"/>
          <w:szCs w:val="24"/>
        </w:rPr>
        <w:t>S</w:t>
      </w:r>
      <w:r w:rsidRPr="00B54733">
        <w:rPr>
          <w:rFonts w:ascii="Arial" w:hAnsi="Arial" w:cs="Arial"/>
          <w:sz w:val="24"/>
          <w:szCs w:val="24"/>
        </w:rPr>
        <w:t>pecification).</w:t>
      </w:r>
    </w:p>
    <w:p w14:paraId="5D36A51F" w14:textId="78369449" w:rsidR="00E44DDA" w:rsidRPr="00E44DDA" w:rsidRDefault="00B54733" w:rsidP="00E44DDA">
      <w:pPr>
        <w:pStyle w:val="GPSL1CLAUSEHEADING"/>
        <w:ind w:left="720" w:hanging="720"/>
      </w:pPr>
      <w:bookmarkStart w:id="6" w:name="_Toc8825787"/>
      <w:bookmarkStart w:id="7" w:name="_Toc497916504"/>
      <w:r w:rsidRPr="00564479">
        <w:t>What a framework</w:t>
      </w:r>
      <w:r w:rsidR="00E25C79" w:rsidRPr="00564479">
        <w:t xml:space="preserve"> </w:t>
      </w:r>
      <w:r w:rsidR="00564479" w:rsidRPr="00564479">
        <w:t>is</w:t>
      </w:r>
      <w:bookmarkEnd w:id="6"/>
      <w:r w:rsidR="00564479" w:rsidRPr="00564479">
        <w:t xml:space="preserve"> </w:t>
      </w:r>
    </w:p>
    <w:p w14:paraId="0E0FC5DE" w14:textId="399CFEB1" w:rsidR="00564479" w:rsidRPr="00653497" w:rsidRDefault="00564479" w:rsidP="00B80A75">
      <w:pPr>
        <w:spacing w:before="120" w:after="120"/>
        <w:rPr>
          <w:rFonts w:ascii="Arial" w:hAnsi="Arial" w:cs="Arial"/>
          <w:sz w:val="24"/>
        </w:rPr>
      </w:pPr>
      <w:r w:rsidRPr="00653497">
        <w:rPr>
          <w:rFonts w:ascii="Arial" w:hAnsi="Arial" w:cs="Arial"/>
          <w:sz w:val="24"/>
        </w:rPr>
        <w:t xml:space="preserve">A framework, with one or more </w:t>
      </w:r>
      <w:r w:rsidR="00057C6D">
        <w:rPr>
          <w:rFonts w:ascii="Arial" w:hAnsi="Arial" w:cs="Arial"/>
          <w:sz w:val="24"/>
        </w:rPr>
        <w:t>S</w:t>
      </w:r>
      <w:r w:rsidRPr="00653497">
        <w:rPr>
          <w:rFonts w:ascii="Arial" w:hAnsi="Arial" w:cs="Arial"/>
          <w:sz w:val="24"/>
        </w:rPr>
        <w:t xml:space="preserve">uppliers, sets out terms that allow </w:t>
      </w:r>
      <w:r w:rsidR="00057C6D">
        <w:rPr>
          <w:rFonts w:ascii="Arial" w:hAnsi="Arial" w:cs="Arial"/>
          <w:sz w:val="24"/>
        </w:rPr>
        <w:t>B</w:t>
      </w:r>
      <w:r w:rsidRPr="00653497">
        <w:rPr>
          <w:rFonts w:ascii="Arial" w:hAnsi="Arial" w:cs="Arial"/>
          <w:sz w:val="24"/>
        </w:rPr>
        <w:t>uyers to make specific purchases (‘</w:t>
      </w:r>
      <w:r w:rsidR="00A76844">
        <w:rPr>
          <w:rFonts w:ascii="Arial" w:hAnsi="Arial" w:cs="Arial"/>
          <w:sz w:val="24"/>
        </w:rPr>
        <w:t>C</w:t>
      </w:r>
      <w:r w:rsidRPr="00653497">
        <w:rPr>
          <w:rFonts w:ascii="Arial" w:hAnsi="Arial" w:cs="Arial"/>
          <w:sz w:val="24"/>
        </w:rPr>
        <w:t>all-</w:t>
      </w:r>
      <w:r w:rsidR="00A76844">
        <w:rPr>
          <w:rFonts w:ascii="Arial" w:hAnsi="Arial" w:cs="Arial"/>
          <w:sz w:val="24"/>
        </w:rPr>
        <w:t>O</w:t>
      </w:r>
      <w:r w:rsidRPr="00653497">
        <w:rPr>
          <w:rFonts w:ascii="Arial" w:hAnsi="Arial" w:cs="Arial"/>
          <w:sz w:val="24"/>
        </w:rPr>
        <w:t xml:space="preserve">ffs’) during the life of the framework. This competition is for a multi </w:t>
      </w:r>
      <w:r w:rsidR="00057C6D">
        <w:rPr>
          <w:rFonts w:ascii="Arial" w:hAnsi="Arial" w:cs="Arial"/>
          <w:sz w:val="24"/>
        </w:rPr>
        <w:t>S</w:t>
      </w:r>
      <w:r w:rsidRPr="00653497">
        <w:rPr>
          <w:rFonts w:ascii="Arial" w:hAnsi="Arial" w:cs="Arial"/>
          <w:sz w:val="24"/>
        </w:rPr>
        <w:t>upplier framework.</w:t>
      </w:r>
    </w:p>
    <w:p w14:paraId="58E36F9B" w14:textId="6621594A" w:rsidR="00D94E7D" w:rsidRPr="00D94E7D" w:rsidRDefault="00D94E7D" w:rsidP="00B80A75">
      <w:pPr>
        <w:pStyle w:val="GPSL3numberedclause"/>
        <w:numPr>
          <w:ilvl w:val="0"/>
          <w:numId w:val="0"/>
        </w:numPr>
        <w:rPr>
          <w:rFonts w:eastAsiaTheme="minorHAnsi"/>
          <w:szCs w:val="24"/>
          <w:lang w:eastAsia="en-US"/>
        </w:rPr>
      </w:pPr>
      <w:r w:rsidRPr="00D94E7D">
        <w:t>I</w:t>
      </w:r>
      <w:r w:rsidRPr="00D94E7D">
        <w:rPr>
          <w:rFonts w:eastAsiaTheme="minorHAnsi"/>
          <w:szCs w:val="24"/>
          <w:lang w:eastAsia="en-US"/>
        </w:rPr>
        <w:t xml:space="preserve">f you </w:t>
      </w:r>
      <w:r w:rsidRPr="00371E38">
        <w:rPr>
          <w:rFonts w:eastAsiaTheme="minorHAnsi"/>
          <w:szCs w:val="24"/>
          <w:lang w:eastAsia="en-US"/>
        </w:rPr>
        <w:t>are a successful</w:t>
      </w:r>
      <w:r w:rsidRPr="00D94E7D">
        <w:rPr>
          <w:rFonts w:eastAsiaTheme="minorHAnsi"/>
          <w:szCs w:val="24"/>
          <w:lang w:eastAsia="en-US"/>
        </w:rPr>
        <w:t xml:space="preserve"> bidder, we will use the information you have provided in your bid, including your pricing to personalise your </w:t>
      </w:r>
      <w:r w:rsidR="00057C6D">
        <w:rPr>
          <w:rFonts w:eastAsiaTheme="minorHAnsi"/>
          <w:szCs w:val="24"/>
          <w:lang w:eastAsia="en-US"/>
        </w:rPr>
        <w:t>F</w:t>
      </w:r>
      <w:r w:rsidRPr="00D94E7D">
        <w:rPr>
          <w:rFonts w:eastAsiaTheme="minorHAnsi"/>
          <w:szCs w:val="24"/>
          <w:lang w:eastAsia="en-US"/>
        </w:rPr>
        <w:t xml:space="preserve">ramework </w:t>
      </w:r>
      <w:r w:rsidR="00057C6D">
        <w:rPr>
          <w:rFonts w:eastAsiaTheme="minorHAnsi"/>
          <w:szCs w:val="24"/>
          <w:lang w:eastAsia="en-US"/>
        </w:rPr>
        <w:t>C</w:t>
      </w:r>
      <w:r w:rsidRPr="00D94E7D">
        <w:rPr>
          <w:rFonts w:eastAsiaTheme="minorHAnsi"/>
          <w:szCs w:val="24"/>
          <w:lang w:eastAsia="en-US"/>
        </w:rPr>
        <w:t xml:space="preserve">ontract. </w:t>
      </w:r>
      <w:r w:rsidRPr="00371E38">
        <w:rPr>
          <w:rFonts w:eastAsiaTheme="minorHAnsi"/>
          <w:szCs w:val="24"/>
          <w:lang w:eastAsia="en-US"/>
        </w:rPr>
        <w:t xml:space="preserve">Each successful bidder will have their own </w:t>
      </w:r>
      <w:r w:rsidR="00057C6D">
        <w:rPr>
          <w:rFonts w:eastAsiaTheme="minorHAnsi"/>
          <w:szCs w:val="24"/>
          <w:lang w:eastAsia="en-US"/>
        </w:rPr>
        <w:t>F</w:t>
      </w:r>
      <w:r w:rsidRPr="00371E38">
        <w:rPr>
          <w:rFonts w:eastAsiaTheme="minorHAnsi"/>
          <w:szCs w:val="24"/>
          <w:lang w:eastAsia="en-US"/>
        </w:rPr>
        <w:t xml:space="preserve">ramework </w:t>
      </w:r>
      <w:r w:rsidR="00057C6D">
        <w:rPr>
          <w:rFonts w:eastAsiaTheme="minorHAnsi"/>
          <w:szCs w:val="24"/>
          <w:lang w:eastAsia="en-US"/>
        </w:rPr>
        <w:t>C</w:t>
      </w:r>
      <w:r w:rsidRPr="00371E38">
        <w:rPr>
          <w:rFonts w:eastAsiaTheme="minorHAnsi"/>
          <w:szCs w:val="24"/>
          <w:lang w:eastAsia="en-US"/>
        </w:rPr>
        <w:t>ontract,</w:t>
      </w:r>
      <w:r w:rsidRPr="00D94E7D">
        <w:rPr>
          <w:rFonts w:eastAsiaTheme="minorHAnsi"/>
          <w:szCs w:val="24"/>
          <w:lang w:eastAsia="en-US"/>
        </w:rPr>
        <w:t xml:space="preserve"> which will be signed by you and us. The framework will be managed by you and us.  </w:t>
      </w:r>
    </w:p>
    <w:p w14:paraId="75A9D657" w14:textId="54F7DBCC" w:rsidR="00564479" w:rsidRPr="007D7928" w:rsidRDefault="00564479" w:rsidP="00B80A75">
      <w:pPr>
        <w:spacing w:before="120" w:after="120"/>
        <w:rPr>
          <w:rFonts w:ascii="Arial" w:hAnsi="Arial" w:cs="Arial"/>
          <w:sz w:val="24"/>
        </w:rPr>
      </w:pPr>
      <w:r w:rsidRPr="007D7928">
        <w:rPr>
          <w:rFonts w:ascii="Arial" w:hAnsi="Arial" w:cs="Arial"/>
          <w:sz w:val="24"/>
        </w:rPr>
        <w:t xml:space="preserve">Buyers can then use the framework to make call-offs. Each </w:t>
      </w:r>
      <w:r w:rsidR="00057C6D">
        <w:rPr>
          <w:rFonts w:ascii="Arial" w:hAnsi="Arial" w:cs="Arial"/>
          <w:sz w:val="24"/>
        </w:rPr>
        <w:t>C</w:t>
      </w:r>
      <w:r w:rsidRPr="007D7928">
        <w:rPr>
          <w:rFonts w:ascii="Arial" w:hAnsi="Arial" w:cs="Arial"/>
          <w:sz w:val="24"/>
        </w:rPr>
        <w:t>all-</w:t>
      </w:r>
      <w:r w:rsidR="00057C6D">
        <w:rPr>
          <w:rFonts w:ascii="Arial" w:hAnsi="Arial" w:cs="Arial"/>
          <w:sz w:val="24"/>
        </w:rPr>
        <w:t>O</w:t>
      </w:r>
      <w:r w:rsidRPr="007D7928">
        <w:rPr>
          <w:rFonts w:ascii="Arial" w:hAnsi="Arial" w:cs="Arial"/>
          <w:sz w:val="24"/>
        </w:rPr>
        <w:t xml:space="preserve">ff </w:t>
      </w:r>
      <w:r w:rsidR="00A76844">
        <w:rPr>
          <w:rFonts w:ascii="Arial" w:hAnsi="Arial" w:cs="Arial"/>
          <w:sz w:val="24"/>
        </w:rPr>
        <w:t>Co</w:t>
      </w:r>
      <w:r w:rsidRPr="007D7928">
        <w:rPr>
          <w:rFonts w:ascii="Arial" w:hAnsi="Arial" w:cs="Arial"/>
          <w:sz w:val="24"/>
        </w:rPr>
        <w:t xml:space="preserve">ntract will be signed and managed by you and the </w:t>
      </w:r>
      <w:r w:rsidR="00057C6D">
        <w:rPr>
          <w:rFonts w:ascii="Arial" w:hAnsi="Arial" w:cs="Arial"/>
          <w:sz w:val="24"/>
        </w:rPr>
        <w:t>B</w:t>
      </w:r>
      <w:r w:rsidRPr="007D7928">
        <w:rPr>
          <w:rFonts w:ascii="Arial" w:hAnsi="Arial" w:cs="Arial"/>
          <w:sz w:val="24"/>
        </w:rPr>
        <w:t>uyer.</w:t>
      </w:r>
    </w:p>
    <w:p w14:paraId="0108082C" w14:textId="43B80164" w:rsidR="00411A21" w:rsidRPr="007D7928" w:rsidRDefault="00411A21" w:rsidP="00B80A75">
      <w:pPr>
        <w:pStyle w:val="GPSL2NumberedBoldHeading"/>
        <w:numPr>
          <w:ilvl w:val="0"/>
          <w:numId w:val="0"/>
        </w:numPr>
      </w:pPr>
      <w:r w:rsidRPr="007D7928">
        <w:t xml:space="preserve">The estimated value of </w:t>
      </w:r>
      <w:r w:rsidR="00057C6D">
        <w:t>C</w:t>
      </w:r>
      <w:r w:rsidRPr="007D7928">
        <w:t>all-</w:t>
      </w:r>
      <w:r w:rsidR="00057C6D">
        <w:t>Off C</w:t>
      </w:r>
      <w:r w:rsidRPr="007D7928">
        <w:t>ontracts that may be placed under this framework is set out in the OJEU contract notice.</w:t>
      </w:r>
      <w:r w:rsidR="00D94E7D">
        <w:t xml:space="preserve"> </w:t>
      </w:r>
      <w:r w:rsidR="00D94E7D" w:rsidRPr="00D94E7D">
        <w:t xml:space="preserve">There may be multiple </w:t>
      </w:r>
      <w:r w:rsidR="00057C6D">
        <w:t>C</w:t>
      </w:r>
      <w:r w:rsidR="00D94E7D" w:rsidRPr="00D94E7D">
        <w:t>all</w:t>
      </w:r>
      <w:r w:rsidR="00057C6D">
        <w:t>-O</w:t>
      </w:r>
      <w:r w:rsidR="00D94E7D" w:rsidRPr="00D94E7D">
        <w:t xml:space="preserve">ff </w:t>
      </w:r>
      <w:r w:rsidR="00057C6D">
        <w:t>Contracts</w:t>
      </w:r>
      <w:r w:rsidR="00D94E7D" w:rsidRPr="00D94E7D">
        <w:t xml:space="preserve"> under one framework</w:t>
      </w:r>
      <w:r w:rsidR="00D94E7D">
        <w:t>.</w:t>
      </w:r>
    </w:p>
    <w:p w14:paraId="1BF0C6BB" w14:textId="77777777" w:rsidR="00890E91" w:rsidRDefault="00411A21" w:rsidP="00890E91">
      <w:pPr>
        <w:spacing w:before="120" w:after="120"/>
        <w:rPr>
          <w:rFonts w:ascii="Arial" w:hAnsi="Arial" w:cs="Arial"/>
          <w:sz w:val="24"/>
        </w:rPr>
      </w:pPr>
      <w:r w:rsidRPr="007D7928">
        <w:rPr>
          <w:rFonts w:ascii="Arial" w:hAnsi="Arial" w:cs="Arial"/>
          <w:sz w:val="24"/>
        </w:rPr>
        <w:t>We cannot guarantee any business through this framework.</w:t>
      </w:r>
    </w:p>
    <w:p w14:paraId="7D1B653A" w14:textId="051A42D5" w:rsidR="00B12A46" w:rsidRPr="00890E91" w:rsidRDefault="00B54733" w:rsidP="00890E91">
      <w:pPr>
        <w:spacing w:before="120" w:after="120"/>
        <w:rPr>
          <w:rFonts w:ascii="Arial" w:hAnsi="Arial" w:cs="Arial"/>
          <w:b/>
          <w:sz w:val="32"/>
          <w:szCs w:val="32"/>
        </w:rPr>
      </w:pPr>
      <w:r w:rsidRPr="00890E91">
        <w:rPr>
          <w:rFonts w:ascii="Arial" w:hAnsi="Arial" w:cs="Arial"/>
          <w:b/>
          <w:sz w:val="32"/>
          <w:szCs w:val="32"/>
        </w:rPr>
        <w:t>How the framework is structured</w:t>
      </w:r>
      <w:bookmarkEnd w:id="7"/>
    </w:p>
    <w:p w14:paraId="6D103517" w14:textId="0E88D892" w:rsidR="00564479" w:rsidRDefault="00564479" w:rsidP="00D94E7D">
      <w:pPr>
        <w:pStyle w:val="GPSL3numberedclause"/>
        <w:numPr>
          <w:ilvl w:val="0"/>
          <w:numId w:val="0"/>
        </w:numPr>
      </w:pPr>
      <w:r>
        <w:t xml:space="preserve">The framework will be established for </w:t>
      </w:r>
      <w:r w:rsidR="004D1E2C">
        <w:t>a period of four (4) years.</w:t>
      </w:r>
      <w:r>
        <w:t xml:space="preserve"> </w:t>
      </w:r>
    </w:p>
    <w:p w14:paraId="78E4AE16" w14:textId="6EB98A4C" w:rsidR="00B12A46" w:rsidRDefault="00B12A46" w:rsidP="00D94E7D">
      <w:pPr>
        <w:pStyle w:val="GPSL3numberedclause"/>
        <w:numPr>
          <w:ilvl w:val="0"/>
          <w:numId w:val="0"/>
        </w:numPr>
      </w:pPr>
      <w:r w:rsidRPr="00B54733">
        <w:t xml:space="preserve">This framework will have </w:t>
      </w:r>
      <w:r w:rsidR="004D1E2C">
        <w:t>10</w:t>
      </w:r>
      <w:r w:rsidRPr="00B54733">
        <w:t xml:space="preserve"> </w:t>
      </w:r>
      <w:r w:rsidR="00763916">
        <w:t>l</w:t>
      </w:r>
      <w:r w:rsidRPr="00B54733">
        <w:t>ots</w:t>
      </w:r>
      <w:r w:rsidR="00735BD9">
        <w:t xml:space="preserve">, </w:t>
      </w:r>
      <w:r w:rsidR="007701E1">
        <w:t xml:space="preserve">and </w:t>
      </w:r>
      <w:r w:rsidR="00735BD9" w:rsidRPr="00564479">
        <w:t>t</w:t>
      </w:r>
      <w:r w:rsidRPr="00564479">
        <w:t xml:space="preserve">he </w:t>
      </w:r>
      <w:r w:rsidR="00763916" w:rsidRPr="00564479">
        <w:t>l</w:t>
      </w:r>
      <w:r w:rsidRPr="00564479">
        <w:t>ots are:</w:t>
      </w:r>
    </w:p>
    <w:p w14:paraId="347A3B7D" w14:textId="77777777" w:rsidR="00273E02" w:rsidRDefault="00273E02" w:rsidP="00D94E7D">
      <w:pPr>
        <w:pStyle w:val="GPSL3numberedclause"/>
        <w:numPr>
          <w:ilvl w:val="0"/>
          <w:numId w:val="0"/>
        </w:numPr>
      </w:pPr>
    </w:p>
    <w:tbl>
      <w:tblPr>
        <w:tblStyle w:val="TableGrid"/>
        <w:tblW w:w="9493" w:type="dxa"/>
        <w:tblLook w:val="04A0" w:firstRow="1" w:lastRow="0" w:firstColumn="1" w:lastColumn="0" w:noHBand="0" w:noVBand="1"/>
      </w:tblPr>
      <w:tblGrid>
        <w:gridCol w:w="988"/>
        <w:gridCol w:w="8505"/>
      </w:tblGrid>
      <w:tr w:rsidR="00B12A46" w:rsidRPr="00B12A46" w14:paraId="71120C19" w14:textId="77777777" w:rsidTr="00E33C84">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8505"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B12A46" w:rsidRPr="00B12A46" w14:paraId="4E358630" w14:textId="77777777" w:rsidTr="00E33C84">
        <w:trPr>
          <w:trHeight w:val="567"/>
        </w:trPr>
        <w:tc>
          <w:tcPr>
            <w:tcW w:w="988" w:type="dxa"/>
            <w:vAlign w:val="center"/>
          </w:tcPr>
          <w:p w14:paraId="5C6720AE" w14:textId="77777777" w:rsidR="00B12A46" w:rsidRPr="00B12A46" w:rsidRDefault="00B12A46" w:rsidP="00D94E7D">
            <w:pPr>
              <w:rPr>
                <w:rFonts w:ascii="Arial" w:hAnsi="Arial" w:cs="Arial"/>
                <w:sz w:val="24"/>
                <w:szCs w:val="24"/>
              </w:rPr>
            </w:pPr>
            <w:r w:rsidRPr="00B12A46">
              <w:rPr>
                <w:rFonts w:ascii="Arial" w:hAnsi="Arial" w:cs="Arial"/>
                <w:sz w:val="24"/>
                <w:szCs w:val="24"/>
              </w:rPr>
              <w:t>Lot 1</w:t>
            </w:r>
          </w:p>
        </w:tc>
        <w:tc>
          <w:tcPr>
            <w:tcW w:w="8505" w:type="dxa"/>
            <w:vAlign w:val="center"/>
          </w:tcPr>
          <w:p w14:paraId="7B5D87F4" w14:textId="1D60E8EF" w:rsidR="00B12A46" w:rsidRPr="00EB1D06" w:rsidRDefault="00B4142E" w:rsidP="00D94E7D">
            <w:pPr>
              <w:rPr>
                <w:rFonts w:ascii="Arial" w:hAnsi="Arial" w:cs="Arial"/>
              </w:rPr>
            </w:pPr>
            <w:r w:rsidRPr="00EB1D06">
              <w:rPr>
                <w:rFonts w:ascii="Arial" w:eastAsia="Arial" w:hAnsi="Arial" w:cs="Arial"/>
                <w:color w:val="000000"/>
              </w:rPr>
              <w:t>Low to Medium Volume Franking Machines and Asso</w:t>
            </w:r>
            <w:r w:rsidRPr="00EB1D06">
              <w:rPr>
                <w:rFonts w:ascii="Arial" w:eastAsia="Arial" w:hAnsi="Arial" w:cs="Arial"/>
              </w:rPr>
              <w:t>ci</w:t>
            </w:r>
            <w:r w:rsidRPr="00EB1D06">
              <w:rPr>
                <w:rFonts w:ascii="Arial" w:eastAsia="Arial" w:hAnsi="Arial" w:cs="Arial"/>
                <w:color w:val="000000"/>
              </w:rPr>
              <w:t>ated C</w:t>
            </w:r>
            <w:r w:rsidRPr="00EB1D06">
              <w:rPr>
                <w:rFonts w:ascii="Arial" w:eastAsia="Arial" w:hAnsi="Arial" w:cs="Arial"/>
              </w:rPr>
              <w:t>onsumables</w:t>
            </w:r>
          </w:p>
        </w:tc>
      </w:tr>
      <w:tr w:rsidR="00B12A46" w:rsidRPr="00B12A46" w14:paraId="75685026" w14:textId="77777777" w:rsidTr="00E33C84">
        <w:trPr>
          <w:trHeight w:val="567"/>
        </w:trPr>
        <w:tc>
          <w:tcPr>
            <w:tcW w:w="988" w:type="dxa"/>
            <w:vAlign w:val="center"/>
          </w:tcPr>
          <w:p w14:paraId="7669C4AA" w14:textId="77777777" w:rsidR="00B12A46" w:rsidRPr="00EB1D06" w:rsidRDefault="00B12A46" w:rsidP="00D94E7D">
            <w:pPr>
              <w:rPr>
                <w:rFonts w:ascii="Arial" w:hAnsi="Arial" w:cs="Arial"/>
                <w:sz w:val="24"/>
                <w:szCs w:val="24"/>
              </w:rPr>
            </w:pPr>
            <w:r w:rsidRPr="00EB1D06">
              <w:rPr>
                <w:rFonts w:ascii="Arial" w:hAnsi="Arial" w:cs="Arial"/>
                <w:sz w:val="24"/>
                <w:szCs w:val="24"/>
              </w:rPr>
              <w:t>Lot 2</w:t>
            </w:r>
          </w:p>
        </w:tc>
        <w:tc>
          <w:tcPr>
            <w:tcW w:w="8505" w:type="dxa"/>
            <w:vAlign w:val="center"/>
          </w:tcPr>
          <w:p w14:paraId="52AA96CE" w14:textId="490BE70F" w:rsidR="00B12A46" w:rsidRPr="00EB1D06" w:rsidRDefault="00B4142E" w:rsidP="00057C6D">
            <w:pPr>
              <w:rPr>
                <w:rFonts w:ascii="Arial" w:hAnsi="Arial" w:cs="Arial"/>
              </w:rPr>
            </w:pPr>
            <w:r w:rsidRPr="00EB1D06">
              <w:rPr>
                <w:rFonts w:ascii="Arial" w:hAnsi="Arial" w:cs="Arial"/>
              </w:rPr>
              <w:t xml:space="preserve">Franking Machines, Mailroom </w:t>
            </w:r>
            <w:r w:rsidR="00EB1D06" w:rsidRPr="00EB1D06">
              <w:rPr>
                <w:rFonts w:ascii="Arial" w:hAnsi="Arial" w:cs="Arial"/>
              </w:rPr>
              <w:t>Equipment</w:t>
            </w:r>
            <w:r w:rsidRPr="00EB1D06">
              <w:rPr>
                <w:rFonts w:ascii="Arial" w:hAnsi="Arial" w:cs="Arial"/>
              </w:rPr>
              <w:t xml:space="preserve"> and </w:t>
            </w:r>
            <w:r w:rsidR="00EB1D06" w:rsidRPr="00EB1D06">
              <w:rPr>
                <w:rFonts w:ascii="Arial" w:hAnsi="Arial" w:cs="Arial"/>
              </w:rPr>
              <w:t xml:space="preserve">Associated </w:t>
            </w:r>
            <w:r w:rsidR="00057C6D">
              <w:rPr>
                <w:rFonts w:ascii="Arial" w:hAnsi="Arial" w:cs="Arial"/>
              </w:rPr>
              <w:t>Consumables</w:t>
            </w:r>
          </w:p>
        </w:tc>
      </w:tr>
      <w:tr w:rsidR="00B12A46" w:rsidRPr="00B12A46" w14:paraId="19E4B9AA" w14:textId="77777777" w:rsidTr="00E33C84">
        <w:trPr>
          <w:trHeight w:val="567"/>
        </w:trPr>
        <w:tc>
          <w:tcPr>
            <w:tcW w:w="988" w:type="dxa"/>
            <w:vAlign w:val="center"/>
          </w:tcPr>
          <w:p w14:paraId="3DD7B08D" w14:textId="77777777" w:rsidR="00B12A46" w:rsidRPr="00B12A46" w:rsidRDefault="00B12A46" w:rsidP="00D94E7D">
            <w:pPr>
              <w:rPr>
                <w:rFonts w:ascii="Arial" w:hAnsi="Arial" w:cs="Arial"/>
                <w:sz w:val="24"/>
                <w:szCs w:val="24"/>
              </w:rPr>
            </w:pPr>
            <w:r w:rsidRPr="00B12A46">
              <w:rPr>
                <w:rFonts w:ascii="Arial" w:hAnsi="Arial" w:cs="Arial"/>
                <w:sz w:val="24"/>
                <w:szCs w:val="24"/>
              </w:rPr>
              <w:t>Lot 3</w:t>
            </w:r>
          </w:p>
        </w:tc>
        <w:tc>
          <w:tcPr>
            <w:tcW w:w="8505" w:type="dxa"/>
            <w:vAlign w:val="center"/>
          </w:tcPr>
          <w:p w14:paraId="169CD6AF" w14:textId="0B191976" w:rsidR="00B12A46" w:rsidRPr="00EB1D06" w:rsidRDefault="00EB1D06" w:rsidP="00057C6D">
            <w:pPr>
              <w:rPr>
                <w:rFonts w:ascii="Arial" w:hAnsi="Arial" w:cs="Arial"/>
              </w:rPr>
            </w:pPr>
            <w:r w:rsidRPr="00EB1D06">
              <w:rPr>
                <w:rFonts w:ascii="Arial" w:hAnsi="Arial" w:cs="Arial"/>
              </w:rPr>
              <w:t xml:space="preserve">Collection and Delivery of Letters, Large Letters and Parcels </w:t>
            </w:r>
          </w:p>
        </w:tc>
      </w:tr>
      <w:tr w:rsidR="00EB1D06" w:rsidRPr="00B12A46" w14:paraId="18674E02" w14:textId="77777777" w:rsidTr="00E33C84">
        <w:trPr>
          <w:trHeight w:val="567"/>
        </w:trPr>
        <w:tc>
          <w:tcPr>
            <w:tcW w:w="988" w:type="dxa"/>
            <w:vAlign w:val="center"/>
          </w:tcPr>
          <w:p w14:paraId="0D24C6E2" w14:textId="148C8E25" w:rsidR="00EB1D06" w:rsidRPr="00B12A46" w:rsidRDefault="00EB1D06" w:rsidP="00EB1D06">
            <w:pPr>
              <w:rPr>
                <w:rFonts w:ascii="Arial" w:hAnsi="Arial" w:cs="Arial"/>
                <w:sz w:val="24"/>
                <w:szCs w:val="24"/>
              </w:rPr>
            </w:pPr>
            <w:r>
              <w:rPr>
                <w:rFonts w:ascii="Arial" w:hAnsi="Arial" w:cs="Arial"/>
                <w:sz w:val="24"/>
                <w:szCs w:val="24"/>
              </w:rPr>
              <w:t>Lot 4</w:t>
            </w:r>
          </w:p>
        </w:tc>
        <w:tc>
          <w:tcPr>
            <w:tcW w:w="8505" w:type="dxa"/>
            <w:vAlign w:val="center"/>
          </w:tcPr>
          <w:p w14:paraId="56EE8B6A" w14:textId="51C3ECA6" w:rsidR="00EB1D06" w:rsidRPr="00EB1D06" w:rsidRDefault="00EB1D06" w:rsidP="00057C6D">
            <w:pPr>
              <w:rPr>
                <w:rFonts w:ascii="Arial" w:hAnsi="Arial" w:cs="Arial"/>
              </w:rPr>
            </w:pPr>
            <w:r w:rsidRPr="00EB1D06">
              <w:rPr>
                <w:rFonts w:ascii="Arial" w:hAnsi="Arial" w:cs="Arial"/>
              </w:rPr>
              <w:t xml:space="preserve">Collection and Delivery of Letters, Large Letters and Parcels </w:t>
            </w:r>
            <w:r w:rsidR="00057C6D">
              <w:rPr>
                <w:rFonts w:ascii="Arial" w:hAnsi="Arial" w:cs="Arial"/>
              </w:rPr>
              <w:t>to</w:t>
            </w:r>
            <w:r w:rsidRPr="00EB1D06">
              <w:rPr>
                <w:rFonts w:ascii="Arial" w:hAnsi="Arial" w:cs="Arial"/>
              </w:rPr>
              <w:t xml:space="preserve"> International Destinations.</w:t>
            </w:r>
          </w:p>
        </w:tc>
      </w:tr>
      <w:tr w:rsidR="00EB1D06" w:rsidRPr="00B12A46" w14:paraId="1F7B35FA" w14:textId="77777777" w:rsidTr="00E33C84">
        <w:trPr>
          <w:trHeight w:val="567"/>
        </w:trPr>
        <w:tc>
          <w:tcPr>
            <w:tcW w:w="988" w:type="dxa"/>
            <w:vAlign w:val="center"/>
          </w:tcPr>
          <w:p w14:paraId="4223EED4" w14:textId="6F35CD7F" w:rsidR="00EB1D06" w:rsidRPr="00B12A46" w:rsidRDefault="00EB1D06" w:rsidP="00EB1D06">
            <w:pPr>
              <w:rPr>
                <w:rFonts w:ascii="Arial" w:hAnsi="Arial" w:cs="Arial"/>
                <w:sz w:val="24"/>
                <w:szCs w:val="24"/>
              </w:rPr>
            </w:pPr>
            <w:r>
              <w:rPr>
                <w:rFonts w:ascii="Arial" w:hAnsi="Arial" w:cs="Arial"/>
                <w:sz w:val="24"/>
                <w:szCs w:val="24"/>
              </w:rPr>
              <w:t>Lot 5</w:t>
            </w:r>
          </w:p>
        </w:tc>
        <w:tc>
          <w:tcPr>
            <w:tcW w:w="8505" w:type="dxa"/>
            <w:vAlign w:val="center"/>
          </w:tcPr>
          <w:p w14:paraId="778E0C4F" w14:textId="50415295" w:rsidR="00EB1D06" w:rsidRPr="00EB1D06" w:rsidRDefault="00EB1D06" w:rsidP="00EB1D06">
            <w:pPr>
              <w:rPr>
                <w:rFonts w:ascii="Arial" w:hAnsi="Arial" w:cs="Arial"/>
              </w:rPr>
            </w:pPr>
            <w:r w:rsidRPr="00EB1D06">
              <w:rPr>
                <w:rFonts w:ascii="Arial" w:hAnsi="Arial" w:cs="Arial"/>
              </w:rPr>
              <w:t>Audits, Efficiency Reviews and Niche Consultancy</w:t>
            </w:r>
          </w:p>
        </w:tc>
      </w:tr>
      <w:tr w:rsidR="00EB1D06" w:rsidRPr="00B12A46" w14:paraId="542E7007" w14:textId="77777777" w:rsidTr="00E33C84">
        <w:trPr>
          <w:trHeight w:val="567"/>
        </w:trPr>
        <w:tc>
          <w:tcPr>
            <w:tcW w:w="988" w:type="dxa"/>
            <w:vAlign w:val="center"/>
          </w:tcPr>
          <w:p w14:paraId="02F78A6E" w14:textId="7E1979D8" w:rsidR="00EB1D06" w:rsidRPr="00B12A46" w:rsidRDefault="00EB1D06" w:rsidP="00EB1D06">
            <w:pPr>
              <w:rPr>
                <w:rFonts w:ascii="Arial" w:hAnsi="Arial" w:cs="Arial"/>
                <w:sz w:val="24"/>
                <w:szCs w:val="24"/>
              </w:rPr>
            </w:pPr>
            <w:r>
              <w:rPr>
                <w:rFonts w:ascii="Arial" w:hAnsi="Arial" w:cs="Arial"/>
                <w:sz w:val="24"/>
                <w:szCs w:val="24"/>
              </w:rPr>
              <w:t>Lot 6</w:t>
            </w:r>
          </w:p>
        </w:tc>
        <w:tc>
          <w:tcPr>
            <w:tcW w:w="8505" w:type="dxa"/>
            <w:vAlign w:val="center"/>
          </w:tcPr>
          <w:p w14:paraId="6D864C6A" w14:textId="2E5A9F18" w:rsidR="00EB1D06" w:rsidRPr="00EB1D06" w:rsidRDefault="00EB1D06" w:rsidP="00EB1D06">
            <w:pPr>
              <w:rPr>
                <w:rFonts w:ascii="Arial" w:hAnsi="Arial" w:cs="Arial"/>
              </w:rPr>
            </w:pPr>
            <w:r w:rsidRPr="00EB1D06">
              <w:rPr>
                <w:rFonts w:ascii="Arial" w:eastAsia="Arial" w:hAnsi="Arial" w:cs="Arial"/>
                <w:color w:val="000000"/>
                <w:lang w:eastAsia="en-GB"/>
              </w:rPr>
              <w:t>Business Process Outsourcing, Mailroom, Document and Data Managed Service</w:t>
            </w:r>
          </w:p>
        </w:tc>
      </w:tr>
      <w:tr w:rsidR="00EB1D06" w:rsidRPr="00B12A46" w14:paraId="18119B7A" w14:textId="77777777" w:rsidTr="00E33C84">
        <w:trPr>
          <w:trHeight w:val="567"/>
        </w:trPr>
        <w:tc>
          <w:tcPr>
            <w:tcW w:w="988" w:type="dxa"/>
            <w:vAlign w:val="center"/>
          </w:tcPr>
          <w:p w14:paraId="0CE7AFCA" w14:textId="60333E7E" w:rsidR="00EB1D06" w:rsidRDefault="00EB1D06" w:rsidP="00EB1D06">
            <w:pPr>
              <w:rPr>
                <w:rFonts w:ascii="Arial" w:hAnsi="Arial" w:cs="Arial"/>
                <w:sz w:val="24"/>
                <w:szCs w:val="24"/>
              </w:rPr>
            </w:pPr>
            <w:r>
              <w:rPr>
                <w:rFonts w:ascii="Arial" w:hAnsi="Arial" w:cs="Arial"/>
                <w:sz w:val="24"/>
                <w:szCs w:val="24"/>
              </w:rPr>
              <w:t>Lot 7</w:t>
            </w:r>
          </w:p>
        </w:tc>
        <w:tc>
          <w:tcPr>
            <w:tcW w:w="8505" w:type="dxa"/>
            <w:vAlign w:val="center"/>
          </w:tcPr>
          <w:p w14:paraId="2F4F80EC" w14:textId="68663FC6" w:rsidR="00EB1D06" w:rsidRPr="00EB1D06" w:rsidRDefault="00EB1D06" w:rsidP="00EB1D06">
            <w:pPr>
              <w:rPr>
                <w:rFonts w:ascii="Arial" w:hAnsi="Arial" w:cs="Arial"/>
              </w:rPr>
            </w:pPr>
            <w:r w:rsidRPr="00EB1D06">
              <w:rPr>
                <w:rFonts w:ascii="Arial" w:eastAsia="Arial" w:hAnsi="Arial" w:cs="Arial"/>
                <w:color w:val="000000"/>
                <w:lang w:eastAsia="en-GB"/>
              </w:rPr>
              <w:t>Hybrid Mail, Digital and Transformational Communications</w:t>
            </w:r>
          </w:p>
        </w:tc>
      </w:tr>
      <w:tr w:rsidR="00EB1D06" w:rsidRPr="00B12A46" w14:paraId="103DADF7" w14:textId="77777777" w:rsidTr="00D93695">
        <w:trPr>
          <w:trHeight w:val="519"/>
        </w:trPr>
        <w:tc>
          <w:tcPr>
            <w:tcW w:w="988" w:type="dxa"/>
            <w:vAlign w:val="center"/>
          </w:tcPr>
          <w:p w14:paraId="03502D96" w14:textId="28F15459" w:rsidR="00EB1D06" w:rsidRDefault="00EB1D06" w:rsidP="00EB1D06">
            <w:pPr>
              <w:rPr>
                <w:rFonts w:ascii="Arial" w:hAnsi="Arial" w:cs="Arial"/>
                <w:sz w:val="24"/>
                <w:szCs w:val="24"/>
              </w:rPr>
            </w:pPr>
            <w:r>
              <w:rPr>
                <w:rFonts w:ascii="Arial" w:hAnsi="Arial" w:cs="Arial"/>
                <w:sz w:val="24"/>
                <w:szCs w:val="24"/>
              </w:rPr>
              <w:t>Lot 8</w:t>
            </w:r>
          </w:p>
        </w:tc>
        <w:tc>
          <w:tcPr>
            <w:tcW w:w="8505" w:type="dxa"/>
            <w:vAlign w:val="center"/>
          </w:tcPr>
          <w:p w14:paraId="69CF0664" w14:textId="77777777" w:rsidR="00D93695" w:rsidRDefault="00D93695" w:rsidP="00EB1D06">
            <w:pPr>
              <w:rPr>
                <w:rFonts w:ascii="Arial" w:hAnsi="Arial" w:cs="Arial"/>
              </w:rPr>
            </w:pPr>
          </w:p>
          <w:p w14:paraId="2AFD1BB9" w14:textId="708FCC6C" w:rsidR="00EB1D06" w:rsidRPr="00EB1D06" w:rsidRDefault="00EB1D06" w:rsidP="00EB1D06">
            <w:pPr>
              <w:rPr>
                <w:rFonts w:ascii="Arial" w:hAnsi="Arial" w:cs="Arial"/>
              </w:rPr>
            </w:pPr>
            <w:r w:rsidRPr="00EB1D06">
              <w:rPr>
                <w:rFonts w:ascii="Arial" w:hAnsi="Arial" w:cs="Arial"/>
              </w:rPr>
              <w:t xml:space="preserve">Inbound Delivery </w:t>
            </w:r>
            <w:r w:rsidR="00414E2B">
              <w:rPr>
                <w:rFonts w:ascii="Arial" w:hAnsi="Arial" w:cs="Arial"/>
              </w:rPr>
              <w:t>Services</w:t>
            </w:r>
          </w:p>
          <w:p w14:paraId="35F19714" w14:textId="77777777" w:rsidR="00EB1D06" w:rsidRPr="00EB1D06" w:rsidRDefault="00EB1D06" w:rsidP="00EB1D06">
            <w:pPr>
              <w:rPr>
                <w:rFonts w:ascii="Arial" w:hAnsi="Arial" w:cs="Arial"/>
              </w:rPr>
            </w:pPr>
          </w:p>
        </w:tc>
      </w:tr>
      <w:tr w:rsidR="00EB1D06" w:rsidRPr="00B12A46" w14:paraId="3E3A5DF4" w14:textId="77777777" w:rsidTr="00E33C84">
        <w:trPr>
          <w:trHeight w:val="567"/>
        </w:trPr>
        <w:tc>
          <w:tcPr>
            <w:tcW w:w="988" w:type="dxa"/>
            <w:vAlign w:val="center"/>
          </w:tcPr>
          <w:p w14:paraId="425723EF" w14:textId="4D3D9560" w:rsidR="00EB1D06" w:rsidRDefault="00EB1D06" w:rsidP="00EB1D06">
            <w:pPr>
              <w:rPr>
                <w:rFonts w:ascii="Arial" w:hAnsi="Arial" w:cs="Arial"/>
                <w:sz w:val="24"/>
                <w:szCs w:val="24"/>
              </w:rPr>
            </w:pPr>
            <w:r>
              <w:rPr>
                <w:rFonts w:ascii="Arial" w:hAnsi="Arial" w:cs="Arial"/>
                <w:sz w:val="24"/>
                <w:szCs w:val="24"/>
              </w:rPr>
              <w:t>Lot 9</w:t>
            </w:r>
          </w:p>
        </w:tc>
        <w:tc>
          <w:tcPr>
            <w:tcW w:w="8505" w:type="dxa"/>
            <w:vAlign w:val="center"/>
          </w:tcPr>
          <w:p w14:paraId="240A67BC" w14:textId="0379F553" w:rsidR="00EB1D06" w:rsidRPr="00EB1D06" w:rsidRDefault="00EB1D06" w:rsidP="00057C6D">
            <w:pPr>
              <w:rPr>
                <w:rFonts w:ascii="Arial" w:hAnsi="Arial" w:cs="Arial"/>
              </w:rPr>
            </w:pPr>
            <w:r w:rsidRPr="00EB1D06">
              <w:rPr>
                <w:rFonts w:ascii="Arial" w:hAnsi="Arial" w:cs="Arial"/>
              </w:rPr>
              <w:t xml:space="preserve">Mail Opening and Digital Scanning Services </w:t>
            </w:r>
          </w:p>
        </w:tc>
      </w:tr>
      <w:tr w:rsidR="00EB1D06" w:rsidRPr="00B12A46" w14:paraId="1586A732" w14:textId="77777777" w:rsidTr="00E33C84">
        <w:trPr>
          <w:trHeight w:val="567"/>
        </w:trPr>
        <w:tc>
          <w:tcPr>
            <w:tcW w:w="988" w:type="dxa"/>
            <w:vAlign w:val="center"/>
          </w:tcPr>
          <w:p w14:paraId="51E35D1F" w14:textId="5F125DD0" w:rsidR="00EB1D06" w:rsidRDefault="00EB1D06" w:rsidP="00EB1D06">
            <w:pPr>
              <w:rPr>
                <w:rFonts w:ascii="Arial" w:hAnsi="Arial" w:cs="Arial"/>
                <w:sz w:val="24"/>
                <w:szCs w:val="24"/>
              </w:rPr>
            </w:pPr>
            <w:r>
              <w:rPr>
                <w:rFonts w:ascii="Arial" w:hAnsi="Arial" w:cs="Arial"/>
                <w:sz w:val="24"/>
                <w:szCs w:val="24"/>
              </w:rPr>
              <w:lastRenderedPageBreak/>
              <w:t>Lot 10</w:t>
            </w:r>
          </w:p>
        </w:tc>
        <w:tc>
          <w:tcPr>
            <w:tcW w:w="8505" w:type="dxa"/>
            <w:vAlign w:val="center"/>
          </w:tcPr>
          <w:p w14:paraId="1A7855F7" w14:textId="09771752" w:rsidR="00EB1D06" w:rsidRPr="00EB1D06" w:rsidRDefault="00EB1D06" w:rsidP="00EB1D06">
            <w:pPr>
              <w:rPr>
                <w:rFonts w:ascii="Arial" w:hAnsi="Arial" w:cs="Arial"/>
              </w:rPr>
            </w:pPr>
            <w:r w:rsidRPr="00EB1D06">
              <w:rPr>
                <w:rFonts w:ascii="Arial" w:hAnsi="Arial" w:cs="Arial"/>
              </w:rPr>
              <w:t>Security Screening Services</w:t>
            </w:r>
          </w:p>
        </w:tc>
      </w:tr>
    </w:tbl>
    <w:p w14:paraId="4E0E144A" w14:textId="77777777" w:rsidR="002C33F3" w:rsidRDefault="002C33F3" w:rsidP="009627EA">
      <w:pPr>
        <w:pStyle w:val="GPSL3numberedclause"/>
        <w:numPr>
          <w:ilvl w:val="0"/>
          <w:numId w:val="0"/>
        </w:numPr>
      </w:pPr>
    </w:p>
    <w:p w14:paraId="701D0E92" w14:textId="5B828F43" w:rsidR="00EB1D06" w:rsidRDefault="00EB1D06" w:rsidP="009627EA">
      <w:pPr>
        <w:pStyle w:val="GPSL3numberedclause"/>
        <w:numPr>
          <w:ilvl w:val="0"/>
          <w:numId w:val="0"/>
        </w:numPr>
      </w:pPr>
      <w:r>
        <w:t xml:space="preserve">Under Lot 1, a single </w:t>
      </w:r>
      <w:r w:rsidR="00D93695">
        <w:t>S</w:t>
      </w:r>
      <w:r>
        <w:t xml:space="preserve">upplier will be appointed and Buyers will conduct a direct award procedure in accordance with Framework </w:t>
      </w:r>
      <w:r w:rsidR="007701E1">
        <w:t xml:space="preserve">Schedule </w:t>
      </w:r>
      <w:r>
        <w:t>7 (Call-Off Award Procedure)</w:t>
      </w:r>
    </w:p>
    <w:p w14:paraId="16E803E3" w14:textId="3ABEEBC9" w:rsidR="00EB1D06" w:rsidRDefault="00FB3D16" w:rsidP="009627EA">
      <w:pPr>
        <w:pStyle w:val="GPSL3numberedclause"/>
        <w:numPr>
          <w:ilvl w:val="0"/>
          <w:numId w:val="0"/>
        </w:numPr>
      </w:pPr>
      <w:r>
        <w:t>Lots 2 to 10 are multi Supplier Lots and</w:t>
      </w:r>
      <w:r w:rsidR="007701E1">
        <w:t>,</w:t>
      </w:r>
      <w:r>
        <w:t xml:space="preserve"> </w:t>
      </w:r>
      <w:r w:rsidR="00D93695">
        <w:t>in accordance with Framework S</w:t>
      </w:r>
      <w:r w:rsidR="00EB1D06">
        <w:t>chedule 7 (Call-Off Award Procedure)</w:t>
      </w:r>
      <w:r w:rsidR="007701E1">
        <w:t>,</w:t>
      </w:r>
      <w:r w:rsidR="00EB1D06">
        <w:t xml:space="preserve"> Buyers will have the option to conduct a Further </w:t>
      </w:r>
      <w:r w:rsidR="00D93695">
        <w:t>C</w:t>
      </w:r>
      <w:r w:rsidR="00EB1D06">
        <w:t>omp</w:t>
      </w:r>
      <w:r w:rsidR="002C33F3">
        <w:t>eti</w:t>
      </w:r>
      <w:r w:rsidR="00EB1D06">
        <w:t xml:space="preserve">tion Procedure </w:t>
      </w:r>
      <w:r w:rsidR="004D1E2C">
        <w:t xml:space="preserve">with the appointed Suppliers where the maximum prices agreed at Framework Contract level can be improved upon by the Supplier or the Buyers may conduct a direct award where the maximum Framework </w:t>
      </w:r>
      <w:r w:rsidR="00D93695">
        <w:t>P</w:t>
      </w:r>
      <w:r w:rsidR="004D1E2C">
        <w:t>rices will apply.</w:t>
      </w:r>
    </w:p>
    <w:p w14:paraId="09C6951A" w14:textId="77777777" w:rsidR="004D1E2C" w:rsidRPr="009E2046" w:rsidRDefault="004D1E2C" w:rsidP="004D1E2C">
      <w:p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lang w:eastAsia="en-GB"/>
        </w:rPr>
      </w:pPr>
      <w:r w:rsidRPr="009E2046">
        <w:rPr>
          <w:rFonts w:ascii="Arial" w:eastAsia="Arial" w:hAnsi="Arial" w:cs="Arial"/>
          <w:color w:val="000000"/>
          <w:sz w:val="24"/>
          <w:szCs w:val="24"/>
          <w:lang w:eastAsia="en-GB"/>
        </w:rPr>
        <w:t>Under Lot 1 and Lot 2, the maximum Call-Off Contract Period shall not exceed six (6) years.</w:t>
      </w:r>
      <w:r w:rsidRPr="009E2046">
        <w:rPr>
          <w:rFonts w:ascii="Calibri" w:eastAsia="Calibri" w:hAnsi="Calibri" w:cs="Calibri"/>
          <w:sz w:val="24"/>
          <w:szCs w:val="24"/>
          <w:lang w:eastAsia="en-GB"/>
        </w:rPr>
        <w:t xml:space="preserve"> </w:t>
      </w:r>
      <w:r w:rsidRPr="009E2046">
        <w:rPr>
          <w:rFonts w:ascii="Arial" w:eastAsia="Arial" w:hAnsi="Arial" w:cs="Arial"/>
          <w:color w:val="000000"/>
          <w:sz w:val="24"/>
          <w:szCs w:val="24"/>
          <w:lang w:eastAsia="en-GB"/>
        </w:rPr>
        <w:t>The Call-Off Contract Period may extend beyond the expiry of the Framework Contract, so long as the Call-Off Contract Period does not exceed six (6) years.</w:t>
      </w:r>
    </w:p>
    <w:p w14:paraId="70F65FB7" w14:textId="3F023B2F" w:rsidR="00EB1D06" w:rsidRPr="002C33F3" w:rsidRDefault="004D1E2C" w:rsidP="002C33F3">
      <w:pPr>
        <w:pBdr>
          <w:top w:val="nil"/>
          <w:left w:val="nil"/>
          <w:bottom w:val="nil"/>
          <w:right w:val="nil"/>
          <w:between w:val="nil"/>
        </w:pBdr>
        <w:tabs>
          <w:tab w:val="left" w:pos="1134"/>
        </w:tabs>
        <w:spacing w:before="120" w:after="120" w:line="240" w:lineRule="auto"/>
        <w:jc w:val="both"/>
        <w:rPr>
          <w:rFonts w:ascii="Arial" w:eastAsia="Arial" w:hAnsi="Arial" w:cs="Arial"/>
          <w:color w:val="000000"/>
          <w:lang w:eastAsia="en-GB"/>
        </w:rPr>
      </w:pPr>
      <w:r w:rsidRPr="009E2046">
        <w:rPr>
          <w:rFonts w:ascii="Arial" w:eastAsia="Arial" w:hAnsi="Arial" w:cs="Arial"/>
          <w:color w:val="000000"/>
          <w:sz w:val="24"/>
          <w:szCs w:val="24"/>
          <w:lang w:eastAsia="en-GB"/>
        </w:rPr>
        <w:t>Under Lot 3 through to Lot 10 (inclusive), the maximum Call-Off Contract Period shall not exceed seven (7) years. The Call-Off Contract Period may extend beyond the expiry of the Framework Contract, so long as the Call-Off Contract Period does not exceed seven (7) years</w:t>
      </w:r>
      <w:r w:rsidRPr="004D1E2C">
        <w:rPr>
          <w:rFonts w:ascii="Arial" w:eastAsia="Arial" w:hAnsi="Arial" w:cs="Arial"/>
          <w:color w:val="000000"/>
          <w:lang w:eastAsia="en-GB"/>
        </w:rPr>
        <w:t>.</w:t>
      </w:r>
    </w:p>
    <w:p w14:paraId="1529EE97" w14:textId="417E35EC" w:rsidR="00B12A46" w:rsidRPr="00E33C84" w:rsidRDefault="00414E2B" w:rsidP="002C33F3">
      <w:pPr>
        <w:pStyle w:val="GPSL3numberedclause"/>
        <w:numPr>
          <w:ilvl w:val="0"/>
          <w:numId w:val="0"/>
        </w:numPr>
      </w:pPr>
      <w:r w:rsidRPr="00452416">
        <w:t xml:space="preserve">Please be aware if bidding for lot 5 and any other lot(s) </w:t>
      </w:r>
      <w:r w:rsidR="00A76844">
        <w:t>b</w:t>
      </w:r>
      <w:r w:rsidRPr="00452416">
        <w:t xml:space="preserve">idders have to inform </w:t>
      </w:r>
      <w:r>
        <w:t>CCS</w:t>
      </w:r>
      <w:r w:rsidRPr="00452416">
        <w:t xml:space="preserve"> of their preference</w:t>
      </w:r>
      <w:r>
        <w:t xml:space="preserve"> should they be successful on lot 5 and any other lot(s)</w:t>
      </w:r>
      <w:r w:rsidRPr="00452416">
        <w:t xml:space="preserve">, </w:t>
      </w:r>
      <w:r>
        <w:t>at</w:t>
      </w:r>
      <w:r w:rsidRPr="00452416">
        <w:t xml:space="preserve"> selection question </w:t>
      </w:r>
      <w:r>
        <w:t>1.13.2</w:t>
      </w:r>
      <w:r w:rsidRPr="00452416">
        <w:t xml:space="preserve"> </w:t>
      </w:r>
      <w:r>
        <w:t>as</w:t>
      </w:r>
      <w:r w:rsidRPr="00452416">
        <w:t xml:space="preserve"> bidders will not be awarded a pos</w:t>
      </w:r>
      <w:r>
        <w:t>ition on any of the other lots</w:t>
      </w:r>
      <w:r w:rsidRPr="00452416">
        <w:t xml:space="preserve"> </w:t>
      </w:r>
      <w:r>
        <w:t xml:space="preserve">if their preference is lot 5 </w:t>
      </w:r>
      <w:r w:rsidRPr="00452416">
        <w:t xml:space="preserve">under this Framework </w:t>
      </w:r>
      <w:r w:rsidR="00D93695">
        <w:t>C</w:t>
      </w:r>
      <w:r w:rsidRPr="00452416">
        <w:t>ontract or be per</w:t>
      </w:r>
      <w:r>
        <w:t xml:space="preserve">mitted to perform any Services </w:t>
      </w:r>
      <w:r w:rsidRPr="00452416">
        <w:t>on any</w:t>
      </w:r>
      <w:r>
        <w:t xml:space="preserve"> other lots</w:t>
      </w:r>
      <w:r w:rsidRPr="00452416">
        <w:t>.</w:t>
      </w:r>
      <w:r>
        <w:t xml:space="preserve"> This is to ensure that the integrity and independence of the Services in Lot 5 is retained.</w:t>
      </w:r>
    </w:p>
    <w:p w14:paraId="18974691" w14:textId="74FF08DE" w:rsidR="00273E02" w:rsidRPr="00B12A46" w:rsidRDefault="00B12A46" w:rsidP="009627EA">
      <w:pPr>
        <w:pStyle w:val="GPSL3numberedclause"/>
        <w:numPr>
          <w:ilvl w:val="0"/>
          <w:numId w:val="0"/>
        </w:numPr>
      </w:pPr>
      <w:r w:rsidRPr="00B12A46">
        <w:t>The numb</w:t>
      </w:r>
      <w:r w:rsidR="00763916">
        <w:t>e</w:t>
      </w:r>
      <w:r w:rsidRPr="00B12A46">
        <w:t xml:space="preserve">r of suppliers to be awarded a framework </w:t>
      </w:r>
      <w:r w:rsidR="00E55295">
        <w:t xml:space="preserve">contract </w:t>
      </w:r>
      <w:r w:rsidRPr="00B12A46">
        <w:t xml:space="preserve">for each </w:t>
      </w:r>
      <w:r w:rsidR="00763916">
        <w:t>l</w:t>
      </w:r>
      <w:r w:rsidRPr="00B12A46">
        <w:t>ot is:</w:t>
      </w:r>
    </w:p>
    <w:tbl>
      <w:tblPr>
        <w:tblStyle w:val="TableGrid"/>
        <w:tblW w:w="0" w:type="auto"/>
        <w:tblLook w:val="04A0" w:firstRow="1" w:lastRow="0" w:firstColumn="1" w:lastColumn="0" w:noHBand="0" w:noVBand="1"/>
      </w:tblPr>
      <w:tblGrid>
        <w:gridCol w:w="988"/>
        <w:gridCol w:w="6662"/>
      </w:tblGrid>
      <w:tr w:rsidR="00B12A46" w:rsidRPr="00B12A46" w14:paraId="52EED06C" w14:textId="77777777" w:rsidTr="0016125C">
        <w:trPr>
          <w:trHeight w:val="567"/>
        </w:trPr>
        <w:tc>
          <w:tcPr>
            <w:tcW w:w="988" w:type="dxa"/>
            <w:shd w:val="clear" w:color="auto" w:fill="DEEAF6" w:themeFill="accent1" w:themeFillTint="33"/>
            <w:vAlign w:val="center"/>
          </w:tcPr>
          <w:p w14:paraId="7966D2CB"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78B1AAB5"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Number of places </w:t>
            </w:r>
          </w:p>
        </w:tc>
      </w:tr>
      <w:tr w:rsidR="00B12A46" w:rsidRPr="00B12A46" w14:paraId="38D327D4" w14:textId="77777777" w:rsidTr="0016125C">
        <w:trPr>
          <w:trHeight w:val="567"/>
        </w:trPr>
        <w:tc>
          <w:tcPr>
            <w:tcW w:w="988" w:type="dxa"/>
            <w:vAlign w:val="center"/>
          </w:tcPr>
          <w:p w14:paraId="2EBEA404" w14:textId="77777777" w:rsidR="00B12A46" w:rsidRPr="00B12A46" w:rsidRDefault="00B12A46" w:rsidP="0016125C">
            <w:pPr>
              <w:rPr>
                <w:rFonts w:ascii="Arial" w:hAnsi="Arial" w:cs="Arial"/>
                <w:sz w:val="24"/>
                <w:szCs w:val="24"/>
              </w:rPr>
            </w:pPr>
            <w:r w:rsidRPr="00B12A46">
              <w:rPr>
                <w:rFonts w:ascii="Arial" w:hAnsi="Arial" w:cs="Arial"/>
                <w:sz w:val="24"/>
                <w:szCs w:val="24"/>
              </w:rPr>
              <w:t>Lot 1</w:t>
            </w:r>
          </w:p>
        </w:tc>
        <w:tc>
          <w:tcPr>
            <w:tcW w:w="6662" w:type="dxa"/>
            <w:vAlign w:val="center"/>
          </w:tcPr>
          <w:p w14:paraId="62A6ECB1" w14:textId="42B65F21" w:rsidR="00B12A46" w:rsidRPr="00B12A46" w:rsidRDefault="00A91DAD" w:rsidP="00A91DAD">
            <w:pPr>
              <w:rPr>
                <w:rFonts w:ascii="Arial" w:hAnsi="Arial" w:cs="Arial"/>
                <w:sz w:val="24"/>
                <w:szCs w:val="24"/>
                <w:highlight w:val="yellow"/>
              </w:rPr>
            </w:pPr>
            <w:r w:rsidRPr="00A91DAD">
              <w:rPr>
                <w:rFonts w:ascii="Arial" w:hAnsi="Arial" w:cs="Arial"/>
                <w:sz w:val="24"/>
                <w:szCs w:val="24"/>
              </w:rPr>
              <w:t>1 (Single award)</w:t>
            </w:r>
          </w:p>
        </w:tc>
      </w:tr>
      <w:tr w:rsidR="00B12A46" w:rsidRPr="00B12A46" w14:paraId="4475C7EF" w14:textId="77777777" w:rsidTr="002A2C4C">
        <w:trPr>
          <w:trHeight w:val="567"/>
        </w:trPr>
        <w:tc>
          <w:tcPr>
            <w:tcW w:w="988" w:type="dxa"/>
            <w:vAlign w:val="center"/>
          </w:tcPr>
          <w:p w14:paraId="17ABCE94" w14:textId="77777777" w:rsidR="00B12A46" w:rsidRPr="00B12A46" w:rsidRDefault="00B12A46" w:rsidP="0016125C">
            <w:pPr>
              <w:rPr>
                <w:rFonts w:ascii="Arial" w:hAnsi="Arial" w:cs="Arial"/>
                <w:sz w:val="24"/>
                <w:szCs w:val="24"/>
              </w:rPr>
            </w:pPr>
            <w:r w:rsidRPr="00B12A46">
              <w:rPr>
                <w:rFonts w:ascii="Arial" w:hAnsi="Arial" w:cs="Arial"/>
                <w:sz w:val="24"/>
                <w:szCs w:val="24"/>
              </w:rPr>
              <w:t>Lot 2</w:t>
            </w:r>
          </w:p>
        </w:tc>
        <w:tc>
          <w:tcPr>
            <w:tcW w:w="6662" w:type="dxa"/>
            <w:shd w:val="clear" w:color="auto" w:fill="FFFFFF" w:themeFill="background1"/>
            <w:vAlign w:val="center"/>
          </w:tcPr>
          <w:p w14:paraId="3520C015" w14:textId="0B8A46CF" w:rsidR="00B12A46" w:rsidRPr="002A2C4C" w:rsidRDefault="002A2C4C" w:rsidP="0016125C">
            <w:pPr>
              <w:rPr>
                <w:rFonts w:ascii="Arial" w:hAnsi="Arial" w:cs="Arial"/>
                <w:sz w:val="24"/>
                <w:szCs w:val="24"/>
              </w:rPr>
            </w:pPr>
            <w:r w:rsidRPr="002A2C4C">
              <w:rPr>
                <w:rFonts w:ascii="Arial" w:hAnsi="Arial" w:cs="Arial"/>
                <w:sz w:val="24"/>
                <w:szCs w:val="24"/>
              </w:rPr>
              <w:t>10</w:t>
            </w:r>
          </w:p>
        </w:tc>
      </w:tr>
      <w:tr w:rsidR="00B12A46" w:rsidRPr="00B12A46" w14:paraId="0EA72002" w14:textId="77777777" w:rsidTr="002A2C4C">
        <w:trPr>
          <w:trHeight w:val="567"/>
        </w:trPr>
        <w:tc>
          <w:tcPr>
            <w:tcW w:w="988" w:type="dxa"/>
            <w:vAlign w:val="center"/>
          </w:tcPr>
          <w:p w14:paraId="758401A6" w14:textId="77777777" w:rsidR="00B12A46" w:rsidRPr="00B12A46" w:rsidRDefault="00B12A46" w:rsidP="0016125C">
            <w:pPr>
              <w:rPr>
                <w:rFonts w:ascii="Arial" w:hAnsi="Arial" w:cs="Arial"/>
                <w:sz w:val="24"/>
                <w:szCs w:val="24"/>
              </w:rPr>
            </w:pPr>
            <w:r w:rsidRPr="00B12A46">
              <w:rPr>
                <w:rFonts w:ascii="Arial" w:hAnsi="Arial" w:cs="Arial"/>
                <w:sz w:val="24"/>
                <w:szCs w:val="24"/>
              </w:rPr>
              <w:t>Lot 3</w:t>
            </w:r>
          </w:p>
        </w:tc>
        <w:tc>
          <w:tcPr>
            <w:tcW w:w="6662" w:type="dxa"/>
            <w:shd w:val="clear" w:color="auto" w:fill="FFFFFF" w:themeFill="background1"/>
            <w:vAlign w:val="center"/>
          </w:tcPr>
          <w:p w14:paraId="644037BC" w14:textId="52CB3D27" w:rsidR="00B12A46" w:rsidRPr="002A2C4C" w:rsidRDefault="002A2C4C" w:rsidP="0016125C">
            <w:pPr>
              <w:rPr>
                <w:rFonts w:ascii="Arial" w:hAnsi="Arial" w:cs="Arial"/>
                <w:sz w:val="24"/>
                <w:szCs w:val="24"/>
              </w:rPr>
            </w:pPr>
            <w:r w:rsidRPr="002A2C4C">
              <w:rPr>
                <w:rFonts w:ascii="Arial" w:hAnsi="Arial" w:cs="Arial"/>
                <w:sz w:val="24"/>
                <w:szCs w:val="24"/>
              </w:rPr>
              <w:t>15</w:t>
            </w:r>
          </w:p>
        </w:tc>
      </w:tr>
      <w:tr w:rsidR="00A91DAD" w:rsidRPr="00B12A46" w14:paraId="6EC42361" w14:textId="77777777" w:rsidTr="002A2C4C">
        <w:trPr>
          <w:trHeight w:val="567"/>
        </w:trPr>
        <w:tc>
          <w:tcPr>
            <w:tcW w:w="988" w:type="dxa"/>
            <w:vAlign w:val="center"/>
          </w:tcPr>
          <w:p w14:paraId="0B790F87" w14:textId="4D60BD13" w:rsidR="00A91DAD" w:rsidRPr="00B12A46" w:rsidRDefault="00A91DAD" w:rsidP="0016125C">
            <w:pPr>
              <w:rPr>
                <w:rFonts w:ascii="Arial" w:hAnsi="Arial" w:cs="Arial"/>
                <w:sz w:val="24"/>
                <w:szCs w:val="24"/>
              </w:rPr>
            </w:pPr>
            <w:r>
              <w:rPr>
                <w:rFonts w:ascii="Arial" w:hAnsi="Arial" w:cs="Arial"/>
                <w:sz w:val="24"/>
                <w:szCs w:val="24"/>
              </w:rPr>
              <w:t>Lot 4</w:t>
            </w:r>
          </w:p>
        </w:tc>
        <w:tc>
          <w:tcPr>
            <w:tcW w:w="6662" w:type="dxa"/>
            <w:shd w:val="clear" w:color="auto" w:fill="FFFFFF" w:themeFill="background1"/>
            <w:vAlign w:val="center"/>
          </w:tcPr>
          <w:p w14:paraId="3E55705B" w14:textId="59F5E5B8" w:rsidR="00A91DAD" w:rsidRPr="002A2C4C" w:rsidRDefault="002A2C4C" w:rsidP="0016125C">
            <w:pPr>
              <w:rPr>
                <w:rFonts w:ascii="Arial" w:hAnsi="Arial" w:cs="Arial"/>
                <w:sz w:val="24"/>
                <w:szCs w:val="24"/>
              </w:rPr>
            </w:pPr>
            <w:r w:rsidRPr="002A2C4C">
              <w:rPr>
                <w:rFonts w:ascii="Arial" w:hAnsi="Arial" w:cs="Arial"/>
                <w:sz w:val="24"/>
                <w:szCs w:val="24"/>
              </w:rPr>
              <w:t>10</w:t>
            </w:r>
          </w:p>
        </w:tc>
      </w:tr>
      <w:tr w:rsidR="00A91DAD" w:rsidRPr="00B12A46" w14:paraId="6B20D6C7" w14:textId="77777777" w:rsidTr="002A2C4C">
        <w:trPr>
          <w:trHeight w:val="567"/>
        </w:trPr>
        <w:tc>
          <w:tcPr>
            <w:tcW w:w="988" w:type="dxa"/>
            <w:vAlign w:val="center"/>
          </w:tcPr>
          <w:p w14:paraId="69CEE249" w14:textId="1342585F" w:rsidR="00A91DAD" w:rsidRPr="00B12A46" w:rsidRDefault="00A91DAD" w:rsidP="0016125C">
            <w:pPr>
              <w:rPr>
                <w:rFonts w:ascii="Arial" w:hAnsi="Arial" w:cs="Arial"/>
                <w:sz w:val="24"/>
                <w:szCs w:val="24"/>
              </w:rPr>
            </w:pPr>
            <w:r>
              <w:rPr>
                <w:rFonts w:ascii="Arial" w:hAnsi="Arial" w:cs="Arial"/>
                <w:sz w:val="24"/>
                <w:szCs w:val="24"/>
              </w:rPr>
              <w:t>Lot 5</w:t>
            </w:r>
          </w:p>
        </w:tc>
        <w:tc>
          <w:tcPr>
            <w:tcW w:w="6662" w:type="dxa"/>
            <w:shd w:val="clear" w:color="auto" w:fill="FFFFFF" w:themeFill="background1"/>
            <w:vAlign w:val="center"/>
          </w:tcPr>
          <w:p w14:paraId="40CBF272" w14:textId="497ABAE8" w:rsidR="00A91DAD" w:rsidRPr="002A2C4C" w:rsidRDefault="002A2C4C" w:rsidP="00A91DAD">
            <w:pPr>
              <w:rPr>
                <w:rFonts w:ascii="Arial" w:hAnsi="Arial" w:cs="Arial"/>
                <w:sz w:val="24"/>
                <w:szCs w:val="24"/>
              </w:rPr>
            </w:pPr>
            <w:r w:rsidRPr="002A2C4C">
              <w:rPr>
                <w:rFonts w:ascii="Arial" w:hAnsi="Arial" w:cs="Arial"/>
                <w:sz w:val="24"/>
                <w:szCs w:val="24"/>
              </w:rPr>
              <w:t>10</w:t>
            </w:r>
          </w:p>
        </w:tc>
      </w:tr>
      <w:tr w:rsidR="00A91DAD" w:rsidRPr="00B12A46" w14:paraId="039C827A" w14:textId="77777777" w:rsidTr="002A2C4C">
        <w:trPr>
          <w:trHeight w:val="567"/>
        </w:trPr>
        <w:tc>
          <w:tcPr>
            <w:tcW w:w="988" w:type="dxa"/>
            <w:vAlign w:val="center"/>
          </w:tcPr>
          <w:p w14:paraId="474BCB0D" w14:textId="7344FF83" w:rsidR="00A91DAD" w:rsidRPr="00B12A46" w:rsidRDefault="00A91DAD" w:rsidP="0016125C">
            <w:pPr>
              <w:rPr>
                <w:rFonts w:ascii="Arial" w:hAnsi="Arial" w:cs="Arial"/>
                <w:sz w:val="24"/>
                <w:szCs w:val="24"/>
              </w:rPr>
            </w:pPr>
            <w:r>
              <w:rPr>
                <w:rFonts w:ascii="Arial" w:hAnsi="Arial" w:cs="Arial"/>
                <w:sz w:val="24"/>
                <w:szCs w:val="24"/>
              </w:rPr>
              <w:t>Lot 6</w:t>
            </w:r>
          </w:p>
        </w:tc>
        <w:tc>
          <w:tcPr>
            <w:tcW w:w="6662" w:type="dxa"/>
            <w:shd w:val="clear" w:color="auto" w:fill="FFFFFF" w:themeFill="background1"/>
            <w:vAlign w:val="center"/>
          </w:tcPr>
          <w:p w14:paraId="41B97A7A" w14:textId="046121D0" w:rsidR="00A91DAD" w:rsidRPr="002A2C4C" w:rsidRDefault="002A2C4C" w:rsidP="00A91DAD">
            <w:pPr>
              <w:rPr>
                <w:rFonts w:ascii="Arial" w:hAnsi="Arial" w:cs="Arial"/>
                <w:sz w:val="24"/>
                <w:szCs w:val="24"/>
              </w:rPr>
            </w:pPr>
            <w:r w:rsidRPr="002A2C4C">
              <w:rPr>
                <w:rFonts w:ascii="Arial" w:hAnsi="Arial" w:cs="Arial"/>
                <w:sz w:val="24"/>
                <w:szCs w:val="24"/>
              </w:rPr>
              <w:t>10</w:t>
            </w:r>
          </w:p>
        </w:tc>
      </w:tr>
      <w:tr w:rsidR="00A91DAD" w:rsidRPr="00B12A46" w14:paraId="66EE5697" w14:textId="77777777" w:rsidTr="002A2C4C">
        <w:trPr>
          <w:trHeight w:val="567"/>
        </w:trPr>
        <w:tc>
          <w:tcPr>
            <w:tcW w:w="988" w:type="dxa"/>
            <w:vAlign w:val="center"/>
          </w:tcPr>
          <w:p w14:paraId="08E4CB37" w14:textId="4FAF8CCA" w:rsidR="00A91DAD" w:rsidRDefault="00A91DAD" w:rsidP="0016125C">
            <w:pPr>
              <w:rPr>
                <w:rFonts w:ascii="Arial" w:hAnsi="Arial" w:cs="Arial"/>
                <w:sz w:val="24"/>
                <w:szCs w:val="24"/>
              </w:rPr>
            </w:pPr>
            <w:r>
              <w:rPr>
                <w:rFonts w:ascii="Arial" w:hAnsi="Arial" w:cs="Arial"/>
                <w:sz w:val="24"/>
                <w:szCs w:val="24"/>
              </w:rPr>
              <w:t>Lot 7</w:t>
            </w:r>
          </w:p>
        </w:tc>
        <w:tc>
          <w:tcPr>
            <w:tcW w:w="6662" w:type="dxa"/>
            <w:shd w:val="clear" w:color="auto" w:fill="FFFFFF" w:themeFill="background1"/>
            <w:vAlign w:val="center"/>
          </w:tcPr>
          <w:p w14:paraId="4C54A943" w14:textId="1D5ADFA3" w:rsidR="00A91DAD" w:rsidRPr="002A2C4C" w:rsidRDefault="002A2C4C" w:rsidP="00A91DAD">
            <w:pPr>
              <w:rPr>
                <w:rFonts w:ascii="Arial" w:hAnsi="Arial" w:cs="Arial"/>
                <w:sz w:val="24"/>
                <w:szCs w:val="24"/>
              </w:rPr>
            </w:pPr>
            <w:r w:rsidRPr="002A2C4C">
              <w:rPr>
                <w:rFonts w:ascii="Arial" w:hAnsi="Arial" w:cs="Arial"/>
                <w:sz w:val="24"/>
                <w:szCs w:val="24"/>
              </w:rPr>
              <w:t>20</w:t>
            </w:r>
          </w:p>
        </w:tc>
      </w:tr>
      <w:tr w:rsidR="00A91DAD" w:rsidRPr="00B12A46" w14:paraId="307844D8" w14:textId="77777777" w:rsidTr="002A2C4C">
        <w:trPr>
          <w:trHeight w:val="567"/>
        </w:trPr>
        <w:tc>
          <w:tcPr>
            <w:tcW w:w="988" w:type="dxa"/>
            <w:vAlign w:val="center"/>
          </w:tcPr>
          <w:p w14:paraId="4946ADCB" w14:textId="1CB905F1" w:rsidR="00A91DAD" w:rsidRDefault="00A91DAD" w:rsidP="0016125C">
            <w:pPr>
              <w:rPr>
                <w:rFonts w:ascii="Arial" w:hAnsi="Arial" w:cs="Arial"/>
                <w:sz w:val="24"/>
                <w:szCs w:val="24"/>
              </w:rPr>
            </w:pPr>
            <w:r>
              <w:rPr>
                <w:rFonts w:ascii="Arial" w:hAnsi="Arial" w:cs="Arial"/>
                <w:sz w:val="24"/>
                <w:szCs w:val="24"/>
              </w:rPr>
              <w:t>Lot 8</w:t>
            </w:r>
          </w:p>
        </w:tc>
        <w:tc>
          <w:tcPr>
            <w:tcW w:w="6662" w:type="dxa"/>
            <w:shd w:val="clear" w:color="auto" w:fill="FFFFFF" w:themeFill="background1"/>
            <w:vAlign w:val="center"/>
          </w:tcPr>
          <w:p w14:paraId="3786264E" w14:textId="42423719" w:rsidR="00A91DAD" w:rsidRPr="002A2C4C" w:rsidRDefault="002A2C4C" w:rsidP="0016125C">
            <w:pPr>
              <w:rPr>
                <w:rFonts w:ascii="Arial" w:hAnsi="Arial" w:cs="Arial"/>
                <w:sz w:val="24"/>
                <w:szCs w:val="24"/>
              </w:rPr>
            </w:pPr>
            <w:r w:rsidRPr="002A2C4C">
              <w:rPr>
                <w:rFonts w:ascii="Arial" w:hAnsi="Arial" w:cs="Arial"/>
                <w:sz w:val="24"/>
                <w:szCs w:val="24"/>
              </w:rPr>
              <w:t>10</w:t>
            </w:r>
          </w:p>
        </w:tc>
      </w:tr>
      <w:tr w:rsidR="00A91DAD" w:rsidRPr="00B12A46" w14:paraId="020D34CF" w14:textId="77777777" w:rsidTr="002A2C4C">
        <w:trPr>
          <w:trHeight w:val="567"/>
        </w:trPr>
        <w:tc>
          <w:tcPr>
            <w:tcW w:w="988" w:type="dxa"/>
            <w:vAlign w:val="center"/>
          </w:tcPr>
          <w:p w14:paraId="4398482A" w14:textId="0125AFE4" w:rsidR="00A91DAD" w:rsidRDefault="00A91DAD" w:rsidP="0016125C">
            <w:pPr>
              <w:rPr>
                <w:rFonts w:ascii="Arial" w:hAnsi="Arial" w:cs="Arial"/>
                <w:sz w:val="24"/>
                <w:szCs w:val="24"/>
              </w:rPr>
            </w:pPr>
            <w:r>
              <w:rPr>
                <w:rFonts w:ascii="Arial" w:hAnsi="Arial" w:cs="Arial"/>
                <w:sz w:val="24"/>
                <w:szCs w:val="24"/>
              </w:rPr>
              <w:t>Lot 9</w:t>
            </w:r>
          </w:p>
        </w:tc>
        <w:tc>
          <w:tcPr>
            <w:tcW w:w="6662" w:type="dxa"/>
            <w:shd w:val="clear" w:color="auto" w:fill="FFFFFF" w:themeFill="background1"/>
            <w:vAlign w:val="center"/>
          </w:tcPr>
          <w:p w14:paraId="4415593C" w14:textId="01488D7B" w:rsidR="00A91DAD" w:rsidRPr="002A2C4C" w:rsidRDefault="002A2C4C" w:rsidP="0016125C">
            <w:pPr>
              <w:rPr>
                <w:rFonts w:ascii="Arial" w:hAnsi="Arial" w:cs="Arial"/>
                <w:sz w:val="24"/>
                <w:szCs w:val="24"/>
              </w:rPr>
            </w:pPr>
            <w:r w:rsidRPr="002A2C4C">
              <w:rPr>
                <w:rFonts w:ascii="Arial" w:hAnsi="Arial" w:cs="Arial"/>
                <w:sz w:val="24"/>
                <w:szCs w:val="24"/>
              </w:rPr>
              <w:t>10</w:t>
            </w:r>
          </w:p>
        </w:tc>
      </w:tr>
      <w:tr w:rsidR="00A91DAD" w:rsidRPr="00B12A46" w14:paraId="69126154" w14:textId="77777777" w:rsidTr="002A2C4C">
        <w:trPr>
          <w:trHeight w:val="567"/>
        </w:trPr>
        <w:tc>
          <w:tcPr>
            <w:tcW w:w="988" w:type="dxa"/>
            <w:vAlign w:val="center"/>
          </w:tcPr>
          <w:p w14:paraId="0469DEC1" w14:textId="012CB3A7" w:rsidR="00A91DAD" w:rsidRDefault="00A91DAD" w:rsidP="0016125C">
            <w:pPr>
              <w:rPr>
                <w:rFonts w:ascii="Arial" w:hAnsi="Arial" w:cs="Arial"/>
                <w:sz w:val="24"/>
                <w:szCs w:val="24"/>
              </w:rPr>
            </w:pPr>
            <w:r>
              <w:rPr>
                <w:rFonts w:ascii="Arial" w:hAnsi="Arial" w:cs="Arial"/>
                <w:sz w:val="24"/>
                <w:szCs w:val="24"/>
              </w:rPr>
              <w:lastRenderedPageBreak/>
              <w:t>Lot 10</w:t>
            </w:r>
          </w:p>
        </w:tc>
        <w:tc>
          <w:tcPr>
            <w:tcW w:w="6662" w:type="dxa"/>
            <w:shd w:val="clear" w:color="auto" w:fill="FFFFFF" w:themeFill="background1"/>
            <w:vAlign w:val="center"/>
          </w:tcPr>
          <w:p w14:paraId="6C9346DC" w14:textId="57686187" w:rsidR="00A91DAD" w:rsidRPr="002A2C4C" w:rsidRDefault="002A2C4C" w:rsidP="00A91DAD">
            <w:pPr>
              <w:rPr>
                <w:rFonts w:ascii="Arial" w:hAnsi="Arial" w:cs="Arial"/>
                <w:sz w:val="24"/>
                <w:szCs w:val="24"/>
              </w:rPr>
            </w:pPr>
            <w:r w:rsidRPr="002A2C4C">
              <w:rPr>
                <w:rFonts w:ascii="Arial" w:hAnsi="Arial" w:cs="Arial"/>
                <w:sz w:val="24"/>
                <w:szCs w:val="24"/>
              </w:rPr>
              <w:t>10</w:t>
            </w:r>
          </w:p>
        </w:tc>
      </w:tr>
    </w:tbl>
    <w:p w14:paraId="3C83B81B" w14:textId="77777777" w:rsidR="00B12A46" w:rsidRDefault="00B12A46" w:rsidP="00B12A46">
      <w:pPr>
        <w:rPr>
          <w:rFonts w:ascii="Arial" w:hAnsi="Arial" w:cs="Arial"/>
          <w:sz w:val="24"/>
          <w:szCs w:val="24"/>
        </w:rPr>
      </w:pPr>
      <w:r w:rsidRPr="00B12A46">
        <w:rPr>
          <w:rFonts w:ascii="Arial" w:hAnsi="Arial" w:cs="Arial"/>
          <w:sz w:val="24"/>
          <w:szCs w:val="24"/>
        </w:rPr>
        <w:t xml:space="preserve"> </w:t>
      </w:r>
    </w:p>
    <w:p w14:paraId="7704310B" w14:textId="77777777" w:rsidR="00E33C84" w:rsidRDefault="00E33C84" w:rsidP="00B12A46">
      <w:pPr>
        <w:rPr>
          <w:rFonts w:ascii="Arial" w:hAnsi="Arial" w:cs="Arial"/>
          <w:sz w:val="24"/>
          <w:szCs w:val="24"/>
        </w:rPr>
      </w:pPr>
    </w:p>
    <w:p w14:paraId="06BEDCCF" w14:textId="7344C976" w:rsidR="00617603" w:rsidRPr="00A12AAB" w:rsidRDefault="00032086" w:rsidP="00B80A75">
      <w:pPr>
        <w:pStyle w:val="GPSL1CLAUSEHEADING"/>
      </w:pPr>
      <w:bookmarkStart w:id="8" w:name="_Who_can_tender"/>
      <w:bookmarkStart w:id="9" w:name="_Who_can_bid"/>
      <w:bookmarkStart w:id="10" w:name="_Toc8825788"/>
      <w:bookmarkEnd w:id="8"/>
      <w:bookmarkEnd w:id="9"/>
      <w:r w:rsidRPr="00A12AAB">
        <w:t>Who can</w:t>
      </w:r>
      <w:r w:rsidR="00763916">
        <w:t xml:space="preserve"> b</w:t>
      </w:r>
      <w:r w:rsidR="00875DC7">
        <w:t>id</w:t>
      </w:r>
      <w:bookmarkEnd w:id="10"/>
    </w:p>
    <w:p w14:paraId="63299444" w14:textId="407F32BF" w:rsidR="00617603" w:rsidRPr="009E460D" w:rsidRDefault="00617603" w:rsidP="00763916">
      <w:pPr>
        <w:pStyle w:val="GPSL2NumberedBoldHeading"/>
        <w:numPr>
          <w:ilvl w:val="0"/>
          <w:numId w:val="0"/>
        </w:numPr>
      </w:pPr>
      <w:r w:rsidRPr="009E460D">
        <w:t xml:space="preserve">We are running this competition using the </w:t>
      </w:r>
      <w:r w:rsidR="00AF1F9F">
        <w:t>open procedure.</w:t>
      </w:r>
      <w:r w:rsidRPr="009E460D">
        <w:t xml:space="preserve"> This means that anyone can submit a </w:t>
      </w:r>
      <w:r w:rsidR="00763916">
        <w:t>b</w:t>
      </w:r>
      <w:r w:rsidR="00875DC7">
        <w:t>id</w:t>
      </w:r>
      <w:r w:rsidRPr="009E460D">
        <w:t xml:space="preserve"> in response to the published </w:t>
      </w:r>
      <w:r w:rsidR="00875DC7">
        <w:t>contract</w:t>
      </w:r>
      <w:r w:rsidRPr="009E460D">
        <w:t xml:space="preserve"> notice.</w:t>
      </w:r>
    </w:p>
    <w:p w14:paraId="0A0C76EF" w14:textId="7030CF91" w:rsidR="00446D8D" w:rsidRPr="00DE2B22" w:rsidRDefault="00A141E6" w:rsidP="00DE2B22">
      <w:pPr>
        <w:spacing w:after="200" w:line="276" w:lineRule="auto"/>
        <w:rPr>
          <w:rFonts w:ascii="Arial" w:eastAsia="Times New Roman" w:hAnsi="Arial" w:cs="Arial"/>
          <w:color w:val="FF0000"/>
          <w:sz w:val="24"/>
          <w:szCs w:val="24"/>
        </w:rPr>
      </w:pPr>
      <w:r w:rsidRPr="00DE2B22">
        <w:rPr>
          <w:rFonts w:ascii="Arial" w:hAnsi="Arial" w:cs="Arial"/>
          <w:sz w:val="24"/>
          <w:szCs w:val="24"/>
        </w:rPr>
        <w:t xml:space="preserve">The </w:t>
      </w:r>
      <w:r w:rsidR="00875DC7" w:rsidRPr="00DE2B22">
        <w:rPr>
          <w:rFonts w:ascii="Arial" w:hAnsi="Arial" w:cs="Arial"/>
          <w:sz w:val="24"/>
          <w:szCs w:val="24"/>
        </w:rPr>
        <w:t>contract</w:t>
      </w:r>
      <w:r w:rsidRPr="00DE2B22">
        <w:rPr>
          <w:rFonts w:ascii="Arial" w:hAnsi="Arial" w:cs="Arial"/>
          <w:sz w:val="24"/>
          <w:szCs w:val="24"/>
        </w:rPr>
        <w:t xml:space="preserve"> notice can be found on </w:t>
      </w:r>
      <w:r w:rsidR="00763916" w:rsidRPr="00DE2B22">
        <w:rPr>
          <w:rFonts w:ascii="Arial" w:hAnsi="Arial" w:cs="Arial"/>
          <w:sz w:val="24"/>
          <w:szCs w:val="24"/>
        </w:rPr>
        <w:t>Tenders E</w:t>
      </w:r>
      <w:r w:rsidRPr="00DE2B22">
        <w:rPr>
          <w:rFonts w:ascii="Arial" w:hAnsi="Arial" w:cs="Arial"/>
          <w:sz w:val="24"/>
          <w:szCs w:val="24"/>
        </w:rPr>
        <w:t xml:space="preserve">lectronic </w:t>
      </w:r>
      <w:r w:rsidR="00763916" w:rsidRPr="00DE2B22">
        <w:rPr>
          <w:rFonts w:ascii="Arial" w:hAnsi="Arial" w:cs="Arial"/>
          <w:sz w:val="24"/>
          <w:szCs w:val="24"/>
        </w:rPr>
        <w:t>D</w:t>
      </w:r>
      <w:r w:rsidRPr="00DE2B22">
        <w:rPr>
          <w:rFonts w:ascii="Arial" w:hAnsi="Arial" w:cs="Arial"/>
          <w:sz w:val="24"/>
          <w:szCs w:val="24"/>
        </w:rPr>
        <w:t>aily (TED) and our website</w:t>
      </w:r>
      <w:r w:rsidR="002A19A5">
        <w:t xml:space="preserve"> </w:t>
      </w:r>
      <w:hyperlink r:id="rId11" w:history="1">
        <w:r w:rsidR="00DE2B22" w:rsidRPr="00A04BD0">
          <w:rPr>
            <w:rStyle w:val="Hyperlink"/>
            <w:rFonts w:ascii="Arial" w:eastAsia="Arial Unicode MS" w:hAnsi="Arial" w:cs="Arial"/>
            <w:sz w:val="24"/>
            <w:szCs w:val="24"/>
          </w:rPr>
          <w:t>https://ccs-agreements.cabinetoffice.gov.uk/procurement-pipeline</w:t>
        </w:r>
      </w:hyperlink>
      <w:r w:rsidR="00DE2B22" w:rsidRPr="002A19A5">
        <w:rPr>
          <w:rFonts w:ascii="Arial" w:hAnsi="Arial" w:cs="Arial"/>
          <w:sz w:val="24"/>
          <w:szCs w:val="24"/>
        </w:rPr>
        <w:t xml:space="preserve"> </w:t>
      </w:r>
    </w:p>
    <w:p w14:paraId="4D29CED7" w14:textId="2086A8B0" w:rsidR="00617603" w:rsidRPr="00763916" w:rsidRDefault="00617603" w:rsidP="0016125C">
      <w:pPr>
        <w:pStyle w:val="GPSL2NumberedBoldHeading"/>
        <w:numPr>
          <w:ilvl w:val="0"/>
          <w:numId w:val="0"/>
        </w:numPr>
      </w:pPr>
      <w:r w:rsidRPr="00763916">
        <w:t xml:space="preserve">You can submit a </w:t>
      </w:r>
      <w:r w:rsidR="00763916" w:rsidRPr="00763916">
        <w:t>b</w:t>
      </w:r>
      <w:r w:rsidR="00875DC7" w:rsidRPr="00763916">
        <w:t>id</w:t>
      </w:r>
      <w:r w:rsidRPr="00763916">
        <w:t xml:space="preserve"> as a single legal entity. Alternatively, you can take one or both of the following options:</w:t>
      </w:r>
    </w:p>
    <w:p w14:paraId="57F0FBA6" w14:textId="1984BECF" w:rsidR="00617603" w:rsidRPr="009E460D" w:rsidRDefault="00617603" w:rsidP="00B80A75">
      <w:pPr>
        <w:numPr>
          <w:ilvl w:val="0"/>
          <w:numId w:val="15"/>
        </w:numPr>
        <w:ind w:left="1287"/>
        <w:rPr>
          <w:rFonts w:ascii="Arial" w:eastAsia="Arial Unicode MS" w:hAnsi="Arial" w:cs="Arial"/>
          <w:sz w:val="24"/>
          <w:szCs w:val="24"/>
        </w:rPr>
      </w:pPr>
      <w:r w:rsidRPr="009E460D">
        <w:rPr>
          <w:rFonts w:ascii="Arial" w:eastAsia="Arial Unicode MS" w:hAnsi="Arial" w:cs="Arial"/>
          <w:sz w:val="24"/>
          <w:szCs w:val="24"/>
        </w:rPr>
        <w:t xml:space="preserve">work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350C5F1D" w:rsidR="00617603" w:rsidRPr="009E460D" w:rsidRDefault="00763916" w:rsidP="00B80A75">
      <w:pPr>
        <w:numPr>
          <w:ilvl w:val="0"/>
          <w:numId w:val="15"/>
        </w:numPr>
        <w:ind w:left="1287"/>
        <w:rPr>
          <w:rFonts w:ascii="Arial" w:eastAsia="Arial Unicode MS" w:hAnsi="Arial" w:cs="Arial"/>
          <w:sz w:val="24"/>
          <w:szCs w:val="24"/>
        </w:rPr>
      </w:pP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w:t>
      </w:r>
      <w:r w:rsidR="00FD06DF">
        <w:rPr>
          <w:rFonts w:ascii="Arial" w:eastAsia="Arial Unicode MS" w:hAnsi="Arial" w:cs="Arial"/>
          <w:sz w:val="24"/>
          <w:szCs w:val="24"/>
        </w:rPr>
        <w:t>K</w:t>
      </w:r>
      <w:r w:rsidR="00B82B10">
        <w:rPr>
          <w:rFonts w:ascii="Arial" w:eastAsia="Arial Unicode MS" w:hAnsi="Arial" w:cs="Arial"/>
          <w:sz w:val="24"/>
          <w:szCs w:val="24"/>
        </w:rPr>
        <w:t xml:space="preserve">ey </w:t>
      </w:r>
      <w:r w:rsidR="00FD06DF">
        <w:rPr>
          <w:rFonts w:ascii="Arial" w:eastAsia="Arial Unicode MS" w:hAnsi="Arial" w:cs="Arial"/>
          <w:sz w:val="24"/>
          <w:szCs w:val="24"/>
        </w:rPr>
        <w:t>S</w:t>
      </w:r>
      <w:r>
        <w:rPr>
          <w:rFonts w:ascii="Arial" w:eastAsia="Arial Unicode MS" w:hAnsi="Arial" w:cs="Arial"/>
          <w:sz w:val="24"/>
          <w:szCs w:val="24"/>
        </w:rPr>
        <w:t>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Default="00617603" w:rsidP="0016125C">
      <w:pPr>
        <w:pStyle w:val="GPSL2NumberedBoldHeading"/>
        <w:numPr>
          <w:ilvl w:val="0"/>
          <w:numId w:val="0"/>
        </w:numPr>
      </w:pPr>
      <w:r w:rsidRPr="009E460D">
        <w:t>We recognise that sub</w:t>
      </w:r>
      <w:r w:rsidR="00875DC7">
        <w:t>contract</w:t>
      </w:r>
      <w:r w:rsidRPr="009E460D">
        <w:t xml:space="preserve">ing </w:t>
      </w:r>
      <w:r w:rsidR="00581965">
        <w:t xml:space="preserve">and </w:t>
      </w:r>
      <w:r w:rsidRPr="009E460D">
        <w:t xml:space="preserve">consortium </w:t>
      </w:r>
      <w:r w:rsidR="00581965">
        <w:t xml:space="preserve">plans can change. </w:t>
      </w:r>
      <w:r w:rsidRPr="009E460D">
        <w:t>You must tell us about any changes to the proposed sub</w:t>
      </w:r>
      <w:r w:rsidR="00875DC7">
        <w:t>contract</w:t>
      </w:r>
      <w:r w:rsidRPr="009E460D">
        <w:t>ing or to the consortium as soon as you know</w:t>
      </w:r>
      <w:r w:rsidR="008753FE" w:rsidRPr="009E460D">
        <w:t>. If you do not, you may be excluded from this competition</w:t>
      </w:r>
      <w:r w:rsidRPr="009E460D">
        <w:t>.</w:t>
      </w:r>
    </w:p>
    <w:p w14:paraId="4FD14B50" w14:textId="022F9882" w:rsidR="00617603" w:rsidRPr="00A12AAB" w:rsidRDefault="00617603" w:rsidP="00B80A75">
      <w:pPr>
        <w:pStyle w:val="GPSL1CLAUSEHEADING"/>
      </w:pPr>
      <w:bookmarkStart w:id="11" w:name="_Toc8825789"/>
      <w:r w:rsidRPr="00A12AAB">
        <w:t>Timelines for the competition</w:t>
      </w:r>
      <w:bookmarkEnd w:id="11"/>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177AA4">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5DEC6DE7" w:rsidR="00617603" w:rsidRPr="009E460D" w:rsidRDefault="009D4A0C" w:rsidP="00617603">
            <w:pPr>
              <w:spacing w:before="120" w:after="120"/>
              <w:rPr>
                <w:rFonts w:ascii="Arial" w:eastAsia="Arial Unicode MS" w:hAnsi="Arial" w:cs="Arial"/>
                <w:sz w:val="24"/>
                <w:szCs w:val="24"/>
              </w:rPr>
            </w:pPr>
            <w:r>
              <w:rPr>
                <w:rFonts w:ascii="Arial" w:eastAsia="Arial Unicode MS" w:hAnsi="Arial" w:cs="Arial"/>
                <w:sz w:val="24"/>
                <w:szCs w:val="24"/>
              </w:rPr>
              <w:t>15</w:t>
            </w:r>
            <w:r w:rsidRPr="009D4A0C">
              <w:rPr>
                <w:rFonts w:ascii="Arial" w:eastAsia="Arial Unicode MS" w:hAnsi="Arial" w:cs="Arial"/>
                <w:sz w:val="24"/>
                <w:szCs w:val="24"/>
                <w:vertAlign w:val="superscript"/>
              </w:rPr>
              <w:t>th</w:t>
            </w:r>
            <w:r>
              <w:rPr>
                <w:rFonts w:ascii="Arial" w:eastAsia="Arial Unicode MS" w:hAnsi="Arial" w:cs="Arial"/>
                <w:sz w:val="24"/>
                <w:szCs w:val="24"/>
              </w:rPr>
              <w:t xml:space="preserve"> May 2019</w:t>
            </w:r>
          </w:p>
        </w:tc>
      </w:tr>
      <w:tr w:rsidR="0025766A" w:rsidRPr="009E460D" w14:paraId="7E9676C7" w14:textId="77777777" w:rsidTr="00177AA4">
        <w:tc>
          <w:tcPr>
            <w:tcW w:w="5665" w:type="dxa"/>
          </w:tcPr>
          <w:p w14:paraId="417513E5" w14:textId="56363679" w:rsidR="0025766A" w:rsidRPr="009E460D" w:rsidRDefault="0025766A" w:rsidP="00BC632E">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38D38275" w:rsidR="0025766A" w:rsidRPr="009E460D" w:rsidRDefault="009D4A0C" w:rsidP="00617603">
            <w:pPr>
              <w:spacing w:before="120" w:after="120"/>
              <w:rPr>
                <w:rFonts w:ascii="Arial" w:eastAsia="Arial Unicode MS" w:hAnsi="Arial" w:cs="Arial"/>
                <w:sz w:val="24"/>
                <w:szCs w:val="24"/>
              </w:rPr>
            </w:pPr>
            <w:r>
              <w:rPr>
                <w:rFonts w:ascii="Arial" w:eastAsia="Arial Unicode MS" w:hAnsi="Arial" w:cs="Arial"/>
                <w:sz w:val="24"/>
                <w:szCs w:val="24"/>
              </w:rPr>
              <w:t>17</w:t>
            </w:r>
            <w:r w:rsidRPr="009D4A0C">
              <w:rPr>
                <w:rFonts w:ascii="Arial" w:eastAsia="Arial Unicode MS" w:hAnsi="Arial" w:cs="Arial"/>
                <w:sz w:val="24"/>
                <w:szCs w:val="24"/>
                <w:vertAlign w:val="superscript"/>
              </w:rPr>
              <w:t>th</w:t>
            </w:r>
            <w:r>
              <w:rPr>
                <w:rFonts w:ascii="Arial" w:eastAsia="Arial Unicode MS" w:hAnsi="Arial" w:cs="Arial"/>
                <w:sz w:val="24"/>
                <w:szCs w:val="24"/>
              </w:rPr>
              <w:t xml:space="preserve"> May 2019</w:t>
            </w:r>
          </w:p>
        </w:tc>
      </w:tr>
      <w:tr w:rsidR="00617603" w:rsidRPr="009E460D" w14:paraId="233FFA12" w14:textId="77777777" w:rsidTr="00177AA4">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4984FDC5" w:rsidR="00617603" w:rsidRPr="009E460D" w:rsidRDefault="00F62131">
            <w:pPr>
              <w:rPr>
                <w:rFonts w:ascii="Arial" w:hAnsi="Arial" w:cs="Arial"/>
                <w:sz w:val="24"/>
                <w:szCs w:val="24"/>
              </w:rPr>
            </w:pPr>
            <w:r>
              <w:rPr>
                <w:rFonts w:ascii="Arial" w:eastAsia="Arial Unicode MS" w:hAnsi="Arial" w:cs="Arial"/>
                <w:sz w:val="24"/>
                <w:szCs w:val="24"/>
              </w:rPr>
              <w:t>6</w:t>
            </w:r>
            <w:r w:rsidRPr="00F62131">
              <w:rPr>
                <w:rFonts w:ascii="Arial" w:eastAsia="Arial Unicode MS" w:hAnsi="Arial" w:cs="Arial"/>
                <w:sz w:val="24"/>
                <w:szCs w:val="24"/>
                <w:vertAlign w:val="superscript"/>
              </w:rPr>
              <w:t>th</w:t>
            </w:r>
            <w:r>
              <w:rPr>
                <w:rFonts w:ascii="Arial" w:eastAsia="Arial Unicode MS" w:hAnsi="Arial" w:cs="Arial"/>
                <w:sz w:val="24"/>
                <w:szCs w:val="24"/>
              </w:rPr>
              <w:t xml:space="preserve"> June 2019</w:t>
            </w:r>
          </w:p>
        </w:tc>
      </w:tr>
      <w:tr w:rsidR="00617603" w:rsidRPr="009E460D" w14:paraId="6F43D7E8" w14:textId="77777777" w:rsidTr="00177AA4">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40163120" w:rsidR="00617603" w:rsidRPr="009E460D" w:rsidRDefault="00F62131" w:rsidP="00617603">
            <w:pPr>
              <w:rPr>
                <w:rFonts w:ascii="Arial" w:hAnsi="Arial" w:cs="Arial"/>
                <w:sz w:val="24"/>
                <w:szCs w:val="24"/>
              </w:rPr>
            </w:pPr>
            <w:r>
              <w:rPr>
                <w:rFonts w:ascii="Arial" w:eastAsia="Arial Unicode MS" w:hAnsi="Arial" w:cs="Arial"/>
                <w:sz w:val="24"/>
                <w:szCs w:val="24"/>
              </w:rPr>
              <w:t>17</w:t>
            </w:r>
            <w:r w:rsidRPr="00F62131">
              <w:rPr>
                <w:rFonts w:ascii="Arial" w:eastAsia="Arial Unicode MS" w:hAnsi="Arial" w:cs="Arial"/>
                <w:sz w:val="24"/>
                <w:szCs w:val="24"/>
                <w:vertAlign w:val="superscript"/>
              </w:rPr>
              <w:t>th</w:t>
            </w:r>
            <w:r>
              <w:rPr>
                <w:rFonts w:ascii="Arial" w:eastAsia="Arial Unicode MS" w:hAnsi="Arial" w:cs="Arial"/>
                <w:sz w:val="24"/>
                <w:szCs w:val="24"/>
              </w:rPr>
              <w:t xml:space="preserve"> June 2019</w:t>
            </w:r>
          </w:p>
        </w:tc>
      </w:tr>
      <w:tr w:rsidR="00617603" w:rsidRPr="009E460D" w14:paraId="5E2A5782" w14:textId="77777777" w:rsidTr="00177AA4">
        <w:tc>
          <w:tcPr>
            <w:tcW w:w="5665"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13F88B94" w:rsidR="00617603" w:rsidRPr="009E460D" w:rsidRDefault="00177AA4" w:rsidP="00617603">
            <w:pPr>
              <w:rPr>
                <w:rFonts w:ascii="Arial" w:hAnsi="Arial" w:cs="Arial"/>
                <w:sz w:val="24"/>
                <w:szCs w:val="24"/>
              </w:rPr>
            </w:pPr>
            <w:r>
              <w:rPr>
                <w:rFonts w:ascii="Arial" w:eastAsia="Arial Unicode MS" w:hAnsi="Arial" w:cs="Arial"/>
                <w:sz w:val="24"/>
                <w:szCs w:val="24"/>
              </w:rPr>
              <w:t>15:00 hours 5</w:t>
            </w:r>
            <w:r>
              <w:rPr>
                <w:rFonts w:ascii="Arial" w:eastAsia="Arial Unicode MS" w:hAnsi="Arial" w:cs="Arial"/>
                <w:sz w:val="24"/>
                <w:szCs w:val="24"/>
                <w:vertAlign w:val="superscript"/>
              </w:rPr>
              <w:t xml:space="preserve">th </w:t>
            </w:r>
            <w:r>
              <w:rPr>
                <w:rFonts w:ascii="Arial" w:hAnsi="Arial" w:cs="Arial"/>
                <w:sz w:val="24"/>
                <w:szCs w:val="24"/>
              </w:rPr>
              <w:t>July 2019</w:t>
            </w:r>
          </w:p>
        </w:tc>
      </w:tr>
      <w:tr w:rsidR="00CC7C48" w:rsidRPr="009E460D" w14:paraId="4A16C413" w14:textId="77777777" w:rsidTr="00177AA4">
        <w:tc>
          <w:tcPr>
            <w:tcW w:w="5665" w:type="dxa"/>
            <w:vAlign w:val="center"/>
          </w:tcPr>
          <w:p w14:paraId="2294FC24" w14:textId="23657BA8" w:rsidR="00CC7C48" w:rsidRPr="00177AA4" w:rsidRDefault="002020A6" w:rsidP="00581965">
            <w:pPr>
              <w:spacing w:before="120" w:after="120"/>
              <w:rPr>
                <w:rFonts w:ascii="Arial" w:hAnsi="Arial" w:cs="Arial"/>
                <w:sz w:val="24"/>
              </w:rPr>
            </w:pPr>
            <w:r w:rsidRPr="00177AA4">
              <w:rPr>
                <w:rFonts w:ascii="Arial" w:hAnsi="Arial" w:cs="Arial"/>
                <w:sz w:val="24"/>
              </w:rPr>
              <w:t>Date of e</w:t>
            </w:r>
            <w:r w:rsidR="00CC7C48" w:rsidRPr="00177AA4">
              <w:rPr>
                <w:rFonts w:ascii="Arial" w:hAnsi="Arial" w:cs="Arial"/>
                <w:sz w:val="24"/>
              </w:rPr>
              <w:t>Auction</w:t>
            </w:r>
          </w:p>
        </w:tc>
        <w:tc>
          <w:tcPr>
            <w:tcW w:w="3351" w:type="dxa"/>
          </w:tcPr>
          <w:p w14:paraId="4899A9E0" w14:textId="292020B2" w:rsidR="00CC7C48" w:rsidRPr="009E460D" w:rsidRDefault="00177AA4">
            <w:pPr>
              <w:rPr>
                <w:rFonts w:ascii="Arial" w:hAnsi="Arial" w:cs="Arial"/>
                <w:sz w:val="24"/>
              </w:rPr>
            </w:pPr>
            <w:r>
              <w:rPr>
                <w:rFonts w:ascii="Arial" w:eastAsia="Arial Unicode MS" w:hAnsi="Arial" w:cs="Arial"/>
                <w:sz w:val="24"/>
                <w:szCs w:val="24"/>
              </w:rPr>
              <w:t>21</w:t>
            </w:r>
            <w:r w:rsidRPr="00177AA4">
              <w:rPr>
                <w:rFonts w:ascii="Arial" w:eastAsia="Arial Unicode MS" w:hAnsi="Arial" w:cs="Arial"/>
                <w:sz w:val="24"/>
                <w:szCs w:val="24"/>
                <w:vertAlign w:val="superscript"/>
              </w:rPr>
              <w:t>st</w:t>
            </w:r>
            <w:r>
              <w:rPr>
                <w:rFonts w:ascii="Arial" w:eastAsia="Arial Unicode MS" w:hAnsi="Arial" w:cs="Arial"/>
                <w:sz w:val="24"/>
                <w:szCs w:val="24"/>
              </w:rPr>
              <w:t xml:space="preserve"> August 2019</w:t>
            </w:r>
          </w:p>
        </w:tc>
      </w:tr>
      <w:tr w:rsidR="00CC7C48" w:rsidRPr="009E460D" w14:paraId="73D5DEC7" w14:textId="77777777" w:rsidTr="00177AA4">
        <w:tc>
          <w:tcPr>
            <w:tcW w:w="5665" w:type="dxa"/>
          </w:tcPr>
          <w:p w14:paraId="4C155ADD" w14:textId="2D27F415" w:rsidR="00CC7C48" w:rsidRPr="009E460D" w:rsidRDefault="00CC7C48" w:rsidP="00584C3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sidR="00584C34">
              <w:rPr>
                <w:rFonts w:ascii="Arial" w:eastAsia="Arial Unicode MS" w:hAnsi="Arial" w:cs="Arial"/>
                <w:sz w:val="24"/>
                <w:szCs w:val="24"/>
              </w:rPr>
              <w:t>b</w:t>
            </w:r>
            <w:r w:rsidR="00875DC7">
              <w:rPr>
                <w:rFonts w:ascii="Arial" w:eastAsia="Arial Unicode MS" w:hAnsi="Arial" w:cs="Arial"/>
                <w:sz w:val="24"/>
                <w:szCs w:val="24"/>
              </w:rPr>
              <w:t>idders</w:t>
            </w:r>
          </w:p>
        </w:tc>
        <w:tc>
          <w:tcPr>
            <w:tcW w:w="3351" w:type="dxa"/>
            <w:vAlign w:val="center"/>
          </w:tcPr>
          <w:p w14:paraId="6A4BAA6C" w14:textId="3D7E0FF3" w:rsidR="00CC7C48" w:rsidRPr="009E460D" w:rsidRDefault="0015411D" w:rsidP="0015411D">
            <w:pPr>
              <w:rPr>
                <w:rFonts w:ascii="Arial" w:hAnsi="Arial" w:cs="Arial"/>
                <w:sz w:val="24"/>
                <w:szCs w:val="24"/>
              </w:rPr>
            </w:pPr>
            <w:r>
              <w:rPr>
                <w:rFonts w:ascii="Arial" w:eastAsia="Arial Unicode MS" w:hAnsi="Arial" w:cs="Arial"/>
                <w:sz w:val="24"/>
                <w:szCs w:val="24"/>
              </w:rPr>
              <w:t>29</w:t>
            </w:r>
            <w:r w:rsidRPr="0015411D">
              <w:rPr>
                <w:rFonts w:ascii="Arial" w:eastAsia="Arial Unicode MS" w:hAnsi="Arial" w:cs="Arial"/>
                <w:sz w:val="24"/>
                <w:szCs w:val="24"/>
                <w:vertAlign w:val="superscript"/>
              </w:rPr>
              <w:t>th</w:t>
            </w:r>
            <w:r>
              <w:rPr>
                <w:rFonts w:ascii="Arial" w:eastAsia="Arial Unicode MS" w:hAnsi="Arial" w:cs="Arial"/>
                <w:sz w:val="24"/>
                <w:szCs w:val="24"/>
              </w:rPr>
              <w:t xml:space="preserve"> </w:t>
            </w:r>
            <w:r w:rsidR="00177AA4">
              <w:rPr>
                <w:rFonts w:ascii="Arial" w:eastAsia="Arial Unicode MS" w:hAnsi="Arial" w:cs="Arial"/>
                <w:sz w:val="24"/>
                <w:szCs w:val="24"/>
              </w:rPr>
              <w:t>October 2019</w:t>
            </w:r>
          </w:p>
        </w:tc>
      </w:tr>
      <w:tr w:rsidR="00CC7C48" w:rsidRPr="009E460D" w14:paraId="4813503F" w14:textId="77777777" w:rsidTr="00177AA4">
        <w:trPr>
          <w:trHeight w:val="737"/>
        </w:trPr>
        <w:tc>
          <w:tcPr>
            <w:tcW w:w="5665" w:type="dxa"/>
          </w:tcPr>
          <w:p w14:paraId="6ED0678F" w14:textId="303E9580" w:rsidR="00CC7C48" w:rsidRPr="009E460D" w:rsidRDefault="00CC7C48" w:rsidP="0025766A">
            <w:pPr>
              <w:spacing w:before="120" w:after="120"/>
              <w:rPr>
                <w:rFonts w:ascii="Arial" w:eastAsia="Arial Unicode MS" w:hAnsi="Arial" w:cs="Arial"/>
                <w:sz w:val="24"/>
                <w:szCs w:val="24"/>
              </w:rPr>
            </w:pPr>
            <w:r w:rsidRPr="009E460D">
              <w:rPr>
                <w:rFonts w:ascii="Arial" w:eastAsia="Arial Unicode MS" w:hAnsi="Arial" w:cs="Arial"/>
                <w:sz w:val="24"/>
                <w:szCs w:val="24"/>
              </w:rPr>
              <w:lastRenderedPageBreak/>
              <w:t xml:space="preserve">End of mandatory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4CE0FCA4" w:rsidR="00CC7C48" w:rsidRPr="009E460D" w:rsidRDefault="002C0DDA" w:rsidP="0015411D">
            <w:pPr>
              <w:rPr>
                <w:rFonts w:ascii="Arial" w:hAnsi="Arial" w:cs="Arial"/>
                <w:sz w:val="24"/>
                <w:szCs w:val="24"/>
              </w:rPr>
            </w:pPr>
            <w:r w:rsidRPr="009E460D">
              <w:rPr>
                <w:rFonts w:ascii="Arial" w:eastAsia="Arial Unicode MS" w:hAnsi="Arial" w:cs="Arial"/>
                <w:sz w:val="24"/>
                <w:szCs w:val="24"/>
              </w:rPr>
              <w:t xml:space="preserve">midnight </w:t>
            </w:r>
            <w:r w:rsidR="00A76844">
              <w:rPr>
                <w:rFonts w:ascii="Arial" w:eastAsia="Arial Unicode MS" w:hAnsi="Arial" w:cs="Arial"/>
                <w:sz w:val="24"/>
                <w:szCs w:val="24"/>
              </w:rPr>
              <w:t>at the end of</w:t>
            </w:r>
            <w:r w:rsidR="0015411D">
              <w:rPr>
                <w:rFonts w:ascii="Arial" w:eastAsia="Arial Unicode MS" w:hAnsi="Arial" w:cs="Arial"/>
                <w:sz w:val="24"/>
                <w:szCs w:val="24"/>
              </w:rPr>
              <w:t xml:space="preserve"> 8</w:t>
            </w:r>
            <w:r w:rsidR="0015411D" w:rsidRPr="0015411D">
              <w:rPr>
                <w:rFonts w:ascii="Arial" w:eastAsia="Arial Unicode MS" w:hAnsi="Arial" w:cs="Arial"/>
                <w:sz w:val="24"/>
                <w:szCs w:val="24"/>
                <w:vertAlign w:val="superscript"/>
              </w:rPr>
              <w:t>th</w:t>
            </w:r>
            <w:r w:rsidR="0015411D">
              <w:rPr>
                <w:rFonts w:ascii="Arial" w:eastAsia="Arial Unicode MS" w:hAnsi="Arial" w:cs="Arial"/>
                <w:sz w:val="24"/>
                <w:szCs w:val="24"/>
              </w:rPr>
              <w:t xml:space="preserve"> </w:t>
            </w:r>
            <w:r w:rsidR="00177AA4">
              <w:rPr>
                <w:rFonts w:ascii="Arial" w:eastAsia="Arial Unicode MS" w:hAnsi="Arial" w:cs="Arial"/>
                <w:sz w:val="24"/>
                <w:szCs w:val="24"/>
              </w:rPr>
              <w:t>November 2019</w:t>
            </w:r>
          </w:p>
        </w:tc>
      </w:tr>
      <w:tr w:rsidR="00DC26A1" w:rsidRPr="009E460D" w14:paraId="68E8ADE1" w14:textId="77777777" w:rsidTr="00177AA4">
        <w:tc>
          <w:tcPr>
            <w:tcW w:w="5665" w:type="dxa"/>
          </w:tcPr>
          <w:p w14:paraId="44501A55" w14:textId="5A80DD1C" w:rsidR="00DC26A1" w:rsidRPr="009E460D" w:rsidRDefault="00DC26A1" w:rsidP="00FD06DF">
            <w:pPr>
              <w:spacing w:before="120" w:after="120"/>
              <w:rPr>
                <w:rFonts w:ascii="Arial" w:eastAsia="Arial Unicode MS" w:hAnsi="Arial" w:cs="Arial"/>
                <w:sz w:val="24"/>
                <w:szCs w:val="24"/>
              </w:rPr>
            </w:pPr>
            <w:r>
              <w:rPr>
                <w:rFonts w:ascii="Arial" w:eastAsia="Arial Unicode MS" w:hAnsi="Arial" w:cs="Arial"/>
                <w:sz w:val="24"/>
                <w:szCs w:val="24"/>
              </w:rPr>
              <w:t xml:space="preserve">Award of </w:t>
            </w:r>
            <w:r w:rsidR="00FD06DF">
              <w:rPr>
                <w:rFonts w:ascii="Arial" w:eastAsia="Arial Unicode MS" w:hAnsi="Arial" w:cs="Arial"/>
                <w:sz w:val="24"/>
                <w:szCs w:val="24"/>
              </w:rPr>
              <w:t>F</w:t>
            </w:r>
            <w:r>
              <w:rPr>
                <w:rFonts w:ascii="Arial" w:eastAsia="Arial Unicode MS" w:hAnsi="Arial" w:cs="Arial"/>
                <w:sz w:val="24"/>
                <w:szCs w:val="24"/>
              </w:rPr>
              <w:t xml:space="preserve">ramework </w:t>
            </w:r>
            <w:r w:rsidR="00FD06DF">
              <w:rPr>
                <w:rFonts w:ascii="Arial" w:eastAsia="Arial Unicode MS" w:hAnsi="Arial" w:cs="Arial"/>
                <w:sz w:val="24"/>
                <w:szCs w:val="24"/>
              </w:rPr>
              <w:t>C</w:t>
            </w:r>
            <w:r>
              <w:rPr>
                <w:rFonts w:ascii="Arial" w:eastAsia="Arial Unicode MS" w:hAnsi="Arial" w:cs="Arial"/>
                <w:sz w:val="24"/>
                <w:szCs w:val="24"/>
              </w:rPr>
              <w:t xml:space="preserve">ontracts </w:t>
            </w:r>
          </w:p>
        </w:tc>
        <w:tc>
          <w:tcPr>
            <w:tcW w:w="3351" w:type="dxa"/>
            <w:vAlign w:val="center"/>
          </w:tcPr>
          <w:p w14:paraId="500EF563" w14:textId="778C411D" w:rsidR="00DC26A1" w:rsidRPr="009E460D" w:rsidRDefault="00177AA4" w:rsidP="00A76844">
            <w:pPr>
              <w:rPr>
                <w:rFonts w:ascii="Arial" w:eastAsia="Arial Unicode MS" w:hAnsi="Arial" w:cs="Arial"/>
                <w:sz w:val="24"/>
                <w:szCs w:val="24"/>
              </w:rPr>
            </w:pPr>
            <w:r>
              <w:rPr>
                <w:rFonts w:ascii="Arial" w:eastAsia="Arial Unicode MS" w:hAnsi="Arial" w:cs="Arial"/>
                <w:sz w:val="24"/>
                <w:szCs w:val="24"/>
              </w:rPr>
              <w:t>11</w:t>
            </w:r>
            <w:r w:rsidRPr="00177AA4">
              <w:rPr>
                <w:rFonts w:ascii="Arial" w:eastAsia="Arial Unicode MS" w:hAnsi="Arial" w:cs="Arial"/>
                <w:sz w:val="24"/>
                <w:szCs w:val="24"/>
                <w:vertAlign w:val="superscript"/>
              </w:rPr>
              <w:t>th</w:t>
            </w:r>
            <w:r>
              <w:rPr>
                <w:rFonts w:ascii="Arial" w:eastAsia="Arial Unicode MS" w:hAnsi="Arial" w:cs="Arial"/>
                <w:sz w:val="24"/>
                <w:szCs w:val="24"/>
              </w:rPr>
              <w:t xml:space="preserve"> November 2019</w:t>
            </w:r>
          </w:p>
        </w:tc>
      </w:tr>
      <w:tr w:rsidR="00CC7C48" w:rsidRPr="009E460D" w14:paraId="51D0DD4B" w14:textId="77777777" w:rsidTr="00177AA4">
        <w:tc>
          <w:tcPr>
            <w:tcW w:w="5665" w:type="dxa"/>
          </w:tcPr>
          <w:p w14:paraId="27FA4A05" w14:textId="7456E1F7" w:rsidR="00CC7C48" w:rsidRPr="009E460D" w:rsidRDefault="00CC7C48" w:rsidP="00FD06DF">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Framework </w:t>
            </w:r>
            <w:r w:rsidR="00FD06DF">
              <w:rPr>
                <w:rFonts w:ascii="Arial" w:eastAsia="Arial Unicode MS" w:hAnsi="Arial" w:cs="Arial"/>
                <w:sz w:val="24"/>
                <w:szCs w:val="24"/>
              </w:rPr>
              <w:t>Start D</w:t>
            </w:r>
            <w:r w:rsidRPr="009E460D">
              <w:rPr>
                <w:rFonts w:ascii="Arial" w:eastAsia="Arial Unicode MS" w:hAnsi="Arial" w:cs="Arial"/>
                <w:sz w:val="24"/>
                <w:szCs w:val="24"/>
              </w:rPr>
              <w:t>ate</w:t>
            </w:r>
          </w:p>
        </w:tc>
        <w:tc>
          <w:tcPr>
            <w:tcW w:w="3351" w:type="dxa"/>
            <w:vAlign w:val="center"/>
          </w:tcPr>
          <w:p w14:paraId="47F66015" w14:textId="67BDD89C" w:rsidR="00351EAB" w:rsidRPr="009E460D" w:rsidRDefault="00177AA4" w:rsidP="00CC7C48">
            <w:pPr>
              <w:rPr>
                <w:rFonts w:ascii="Arial" w:hAnsi="Arial" w:cs="Arial"/>
                <w:sz w:val="24"/>
                <w:szCs w:val="24"/>
              </w:rPr>
            </w:pPr>
            <w:r>
              <w:rPr>
                <w:rFonts w:ascii="Arial" w:eastAsia="Arial Unicode MS" w:hAnsi="Arial" w:cs="Arial"/>
                <w:sz w:val="24"/>
                <w:szCs w:val="24"/>
              </w:rPr>
              <w:t>12</w:t>
            </w:r>
            <w:r w:rsidRPr="00177AA4">
              <w:rPr>
                <w:rFonts w:ascii="Arial" w:eastAsia="Arial Unicode MS" w:hAnsi="Arial" w:cs="Arial"/>
                <w:sz w:val="24"/>
                <w:szCs w:val="24"/>
                <w:vertAlign w:val="superscript"/>
              </w:rPr>
              <w:t>th</w:t>
            </w:r>
            <w:r>
              <w:rPr>
                <w:rFonts w:ascii="Arial" w:eastAsia="Arial Unicode MS" w:hAnsi="Arial" w:cs="Arial"/>
                <w:sz w:val="24"/>
                <w:szCs w:val="24"/>
              </w:rPr>
              <w:t xml:space="preserve"> November 2019</w:t>
            </w:r>
          </w:p>
        </w:tc>
      </w:tr>
    </w:tbl>
    <w:p w14:paraId="54F8A225" w14:textId="3AF6EBA1" w:rsidR="007E39BA" w:rsidRPr="00A12AAB" w:rsidRDefault="007E39BA" w:rsidP="00B80A75">
      <w:pPr>
        <w:pStyle w:val="GPSL1CLAUSEHEADING"/>
      </w:pPr>
      <w:bookmarkStart w:id="12" w:name="_How_to_tender"/>
      <w:bookmarkStart w:id="13" w:name="_How_to_bid"/>
      <w:bookmarkStart w:id="14" w:name="_How_our_customers"/>
      <w:bookmarkStart w:id="15" w:name="_Toc8825790"/>
      <w:bookmarkEnd w:id="12"/>
      <w:bookmarkEnd w:id="13"/>
      <w:bookmarkEnd w:id="14"/>
      <w:r w:rsidRPr="00A12AAB">
        <w:t>When and how to ask questions</w:t>
      </w:r>
      <w:bookmarkEnd w:id="15"/>
    </w:p>
    <w:p w14:paraId="61714712" w14:textId="07375B20" w:rsidR="007E39BA" w:rsidRPr="009E460D" w:rsidRDefault="007E39BA" w:rsidP="0091442E">
      <w:pPr>
        <w:pStyle w:val="GPSL2NumberedBoldHeading"/>
        <w:numPr>
          <w:ilvl w:val="0"/>
          <w:numId w:val="0"/>
        </w:numPr>
      </w:pPr>
      <w:r w:rsidRPr="009E460D">
        <w:t xml:space="preserve">We hope everything is clear </w:t>
      </w:r>
      <w:r w:rsidR="002020A6">
        <w:t xml:space="preserve">after you have </w:t>
      </w:r>
      <w:r w:rsidR="00581965">
        <w:t xml:space="preserve">this </w:t>
      </w:r>
      <w:r w:rsidR="0025766A">
        <w:t>ITT p</w:t>
      </w:r>
      <w:r w:rsidR="00875DC7">
        <w:t>ack</w:t>
      </w:r>
      <w:r w:rsidR="002C0DDA" w:rsidRPr="009E460D">
        <w:t xml:space="preserve"> </w:t>
      </w:r>
      <w:r w:rsidR="00581965">
        <w:t>(</w:t>
      </w:r>
      <w:r w:rsidR="0025766A">
        <w:t xml:space="preserve">including the </w:t>
      </w:r>
      <w:r w:rsidR="002C0DDA" w:rsidRPr="009E460D">
        <w:t>attachments</w:t>
      </w:r>
      <w:r w:rsidR="00581965">
        <w:t>)</w:t>
      </w:r>
      <w:r w:rsidRPr="009E460D">
        <w:t xml:space="preserve">. </w:t>
      </w:r>
    </w:p>
    <w:p w14:paraId="51C07161" w14:textId="187FA804" w:rsidR="007E39BA" w:rsidRPr="009E460D" w:rsidRDefault="007E39BA" w:rsidP="0091442E">
      <w:pPr>
        <w:pStyle w:val="GPSL2NumberedBoldHeading"/>
        <w:numPr>
          <w:ilvl w:val="0"/>
          <w:numId w:val="0"/>
        </w:numPr>
      </w:pPr>
      <w:r w:rsidRPr="009E460D">
        <w:t xml:space="preserve">If you have any questions you need to ask them as soon as possible after the </w:t>
      </w:r>
      <w:r w:rsidR="00581965">
        <w:t>contract notice is published</w:t>
      </w:r>
      <w:r w:rsidRPr="009E460D">
        <w:t xml:space="preserve">. This is because we have set a deadline for submitting questions </w:t>
      </w:r>
      <w:r w:rsidR="00581965">
        <w:t xml:space="preserve">- </w:t>
      </w:r>
      <w:r w:rsidRPr="009E460D">
        <w:t xml:space="preserve">the </w:t>
      </w:r>
      <w:r w:rsidR="0025766A">
        <w:t>c</w:t>
      </w:r>
      <w:r w:rsidRPr="009E460D">
        <w:t xml:space="preserve">larification </w:t>
      </w:r>
      <w:r w:rsidR="0025766A">
        <w:t>q</w:t>
      </w:r>
      <w:r w:rsidRPr="009E460D">
        <w:t xml:space="preserve">uestions </w:t>
      </w:r>
      <w:r w:rsidR="0025766A">
        <w:t>d</w:t>
      </w:r>
      <w:r w:rsidRPr="009E460D">
        <w:t xml:space="preserve">eadline. </w:t>
      </w:r>
    </w:p>
    <w:p w14:paraId="1735B931" w14:textId="77777777" w:rsidR="005F4D3C" w:rsidRDefault="007E39BA" w:rsidP="0091442E">
      <w:pPr>
        <w:pStyle w:val="GPSL2NumberedBoldHeading"/>
        <w:numPr>
          <w:ilvl w:val="0"/>
          <w:numId w:val="0"/>
        </w:numPr>
      </w:pPr>
      <w:r w:rsidRPr="009E460D">
        <w:t xml:space="preserve">You need to send your questions </w:t>
      </w:r>
      <w:r w:rsidR="00DC26A1">
        <w:t xml:space="preserve">to us </w:t>
      </w:r>
      <w:r w:rsidRPr="009E460D">
        <w:t xml:space="preserve">through the eSourcing </w:t>
      </w:r>
      <w:r w:rsidR="00735BD9">
        <w:t>s</w:t>
      </w:r>
      <w:r w:rsidRPr="009E460D">
        <w:t xml:space="preserve">uite. This is the only way we can communicate with </w:t>
      </w:r>
      <w:r w:rsidR="0025766A">
        <w:t>b</w:t>
      </w:r>
      <w:r w:rsidR="00875DC7">
        <w:t>idders</w:t>
      </w:r>
      <w:r w:rsidRPr="009E460D">
        <w:t>.</w:t>
      </w:r>
      <w:r w:rsidR="005F4D3C" w:rsidRPr="005F4D3C">
        <w:t xml:space="preserve"> </w:t>
      </w:r>
    </w:p>
    <w:p w14:paraId="308E0C0D" w14:textId="030E4992" w:rsidR="005F4D3C" w:rsidRDefault="005F4D3C" w:rsidP="0091442E">
      <w:pPr>
        <w:pStyle w:val="GPSL2NumberedBoldHeading"/>
        <w:numPr>
          <w:ilvl w:val="0"/>
          <w:numId w:val="0"/>
        </w:numPr>
      </w:pPr>
      <w:r w:rsidRPr="005F4D3C">
        <w:t xml:space="preserve">All messages </w:t>
      </w:r>
      <w:r>
        <w:t xml:space="preserve">must </w:t>
      </w:r>
      <w:r w:rsidRPr="005F4D3C">
        <w:t>be sent through the eSourcing suite via the qualification envelope</w:t>
      </w:r>
      <w:r>
        <w:t>. T</w:t>
      </w:r>
      <w:r w:rsidRPr="005F4D3C">
        <w:t xml:space="preserve">he envelope you should message through is ‘RFQ_71 RM6017 Postal Goods, Services and Solutions’ Qualification. All messages sent by CCS (excluding automated messages) will be sent through RFQ_71 RM6017 Postal Goods, Services and Solutions Qualification. </w:t>
      </w:r>
      <w:r w:rsidR="007E39BA" w:rsidRPr="009E460D">
        <w:t xml:space="preserve"> </w:t>
      </w:r>
    </w:p>
    <w:p w14:paraId="5ECA6908" w14:textId="54712916" w:rsidR="007E39BA" w:rsidRPr="009E460D" w:rsidRDefault="007E39BA" w:rsidP="0091442E">
      <w:pPr>
        <w:pStyle w:val="GPSL2NumberedBoldHeading"/>
        <w:numPr>
          <w:ilvl w:val="0"/>
          <w:numId w:val="0"/>
        </w:numPr>
      </w:pPr>
      <w:r w:rsidRPr="009E460D">
        <w:t>Try to ensure your question is specific</w:t>
      </w:r>
      <w:r w:rsidR="00FD06DF">
        <w:t xml:space="preserve">, </w:t>
      </w:r>
      <w:r w:rsidR="00FD06DF" w:rsidRPr="009E460D">
        <w:t>clear</w:t>
      </w:r>
      <w:r w:rsidR="00FD06DF">
        <w:t xml:space="preserve"> and use clause reference numbers.</w:t>
      </w:r>
      <w:r w:rsidRPr="009E460D">
        <w:t xml:space="preserve"> Do not include your identity in the question. This is because we publish all the questions and our responses, to all </w:t>
      </w:r>
      <w:r w:rsidR="0025766A">
        <w:t>b</w:t>
      </w:r>
      <w:r w:rsidR="00875DC7">
        <w:t>idders</w:t>
      </w:r>
      <w:r w:rsidRPr="009E460D">
        <w:t xml:space="preserve">. </w:t>
      </w:r>
    </w:p>
    <w:p w14:paraId="162C4D19" w14:textId="77777777" w:rsidR="007E39BA" w:rsidRPr="009E460D" w:rsidRDefault="007E39BA" w:rsidP="0091442E">
      <w:pPr>
        <w:pStyle w:val="GPSL2NumberedBoldHeading"/>
        <w:numPr>
          <w:ilvl w:val="0"/>
          <w:numId w:val="0"/>
        </w:numPr>
      </w:pPr>
      <w:r w:rsidRPr="009E460D">
        <w:t>If you feel that a particular question should not be published, you must tell us why when you ask the question. We will decide whether or not to publish the question and response.</w:t>
      </w:r>
    </w:p>
    <w:p w14:paraId="722798EE" w14:textId="33D252D2" w:rsidR="002C0DDA" w:rsidRPr="009E460D" w:rsidRDefault="007E39BA" w:rsidP="0091442E">
      <w:pPr>
        <w:pStyle w:val="GPSL2NumberedBoldHeading"/>
        <w:numPr>
          <w:ilvl w:val="0"/>
          <w:numId w:val="0"/>
        </w:numPr>
      </w:pPr>
      <w:r w:rsidRPr="009E460D">
        <w:t xml:space="preserve">Remember that you </w:t>
      </w:r>
      <w:r w:rsidR="00FD06DF">
        <w:t>can ask us questions about the F</w:t>
      </w:r>
      <w:r w:rsidRPr="009E460D">
        <w:t xml:space="preserve">ramework </w:t>
      </w:r>
      <w:r w:rsidR="00FD06DF">
        <w:t>C</w:t>
      </w:r>
      <w:r w:rsidR="0025766A">
        <w:t xml:space="preserve">ontract </w:t>
      </w:r>
      <w:r w:rsidRPr="009E460D">
        <w:t xml:space="preserve">and </w:t>
      </w:r>
      <w:r w:rsidR="00FD06DF">
        <w:t>C</w:t>
      </w:r>
      <w:r w:rsidR="00875DC7">
        <w:t>all</w:t>
      </w:r>
      <w:r w:rsidR="00FD06DF">
        <w:t>-O</w:t>
      </w:r>
      <w:r w:rsidR="00875DC7">
        <w:t>ff</w:t>
      </w:r>
      <w:r w:rsidRPr="009E460D">
        <w:t xml:space="preserve"> </w:t>
      </w:r>
      <w:r w:rsidR="00FD06DF">
        <w:t>C</w:t>
      </w:r>
      <w:r w:rsidR="0025766A">
        <w:t>ontract</w:t>
      </w:r>
      <w:r w:rsidR="00875DC7">
        <w:t xml:space="preserve"> </w:t>
      </w:r>
      <w:r w:rsidRPr="009E460D">
        <w:t>but please do not attempt to ‘negotiate’ the terms. All framework awards will be made under identical terms.</w:t>
      </w:r>
    </w:p>
    <w:p w14:paraId="57870374" w14:textId="1280BBCC" w:rsidR="00581965" w:rsidRPr="00565CDA" w:rsidRDefault="00581965" w:rsidP="00B80A75">
      <w:pPr>
        <w:pStyle w:val="GPSL1CLAUSEHEADING"/>
      </w:pPr>
      <w:bookmarkStart w:id="16" w:name="_Toc8825791"/>
      <w:bookmarkStart w:id="17" w:name="_Toc442253542"/>
      <w:bookmarkStart w:id="18" w:name="_Toc487779157"/>
      <w:r w:rsidRPr="00565CDA">
        <w:t>Management information and management charge</w:t>
      </w:r>
      <w:bookmarkEnd w:id="16"/>
    </w:p>
    <w:p w14:paraId="719C5D51" w14:textId="1A8E18BF" w:rsidR="00581965" w:rsidRPr="00581965" w:rsidRDefault="00FD06DF" w:rsidP="00581965">
      <w:pPr>
        <w:spacing w:after="200" w:line="276" w:lineRule="auto"/>
        <w:rPr>
          <w:rFonts w:ascii="Arial" w:eastAsia="Arial Unicode MS" w:hAnsi="Arial" w:cs="Arial"/>
          <w:sz w:val="24"/>
          <w:lang w:eastAsia="zh-CN"/>
        </w:rPr>
      </w:pPr>
      <w:r>
        <w:rPr>
          <w:rFonts w:ascii="Arial" w:eastAsia="Arial Unicode MS" w:hAnsi="Arial" w:cs="Arial"/>
          <w:sz w:val="24"/>
          <w:lang w:eastAsia="zh-CN"/>
        </w:rPr>
        <w:t>If you are awarded a F</w:t>
      </w:r>
      <w:r w:rsidR="00581965" w:rsidRPr="00581965">
        <w:rPr>
          <w:rFonts w:ascii="Arial" w:eastAsia="Arial Unicode MS" w:hAnsi="Arial" w:cs="Arial"/>
          <w:sz w:val="24"/>
          <w:lang w:eastAsia="zh-CN"/>
        </w:rPr>
        <w:t xml:space="preserve">ramework </w:t>
      </w:r>
      <w:r>
        <w:rPr>
          <w:rFonts w:ascii="Arial" w:eastAsia="Arial Unicode MS" w:hAnsi="Arial" w:cs="Arial"/>
          <w:sz w:val="24"/>
          <w:lang w:eastAsia="zh-CN"/>
        </w:rPr>
        <w:t>C</w:t>
      </w:r>
      <w:r w:rsidR="00581965" w:rsidRPr="00581965">
        <w:rPr>
          <w:rFonts w:ascii="Arial" w:eastAsia="Arial Unicode MS" w:hAnsi="Arial" w:cs="Arial"/>
          <w:sz w:val="24"/>
          <w:lang w:eastAsia="zh-CN"/>
        </w:rPr>
        <w:t xml:space="preserve">ontract you will need to send </w:t>
      </w:r>
      <w:r w:rsidR="00581965">
        <w:rPr>
          <w:rFonts w:ascii="Arial" w:eastAsia="Arial Unicode MS" w:hAnsi="Arial" w:cs="Arial"/>
          <w:sz w:val="24"/>
          <w:lang w:eastAsia="zh-CN"/>
        </w:rPr>
        <w:t xml:space="preserve">to us </w:t>
      </w:r>
      <w:r>
        <w:rPr>
          <w:rFonts w:ascii="Arial" w:eastAsia="Arial Unicode MS" w:hAnsi="Arial" w:cs="Arial"/>
          <w:sz w:val="24"/>
          <w:lang w:eastAsia="zh-CN"/>
        </w:rPr>
        <w:t>M</w:t>
      </w:r>
      <w:r w:rsidR="00581965" w:rsidRPr="00581965">
        <w:rPr>
          <w:rFonts w:ascii="Arial" w:eastAsia="Arial Unicode MS" w:hAnsi="Arial" w:cs="Arial"/>
          <w:sz w:val="24"/>
          <w:lang w:eastAsia="zh-CN"/>
        </w:rPr>
        <w:t xml:space="preserve">anagement </w:t>
      </w:r>
      <w:r>
        <w:rPr>
          <w:rFonts w:ascii="Arial" w:eastAsia="Arial Unicode MS" w:hAnsi="Arial" w:cs="Arial"/>
          <w:sz w:val="24"/>
          <w:lang w:eastAsia="zh-CN"/>
        </w:rPr>
        <w:t>I</w:t>
      </w:r>
      <w:r w:rsidR="00581965" w:rsidRPr="00581965">
        <w:rPr>
          <w:rFonts w:ascii="Arial" w:eastAsia="Arial Unicode MS" w:hAnsi="Arial" w:cs="Arial"/>
          <w:sz w:val="24"/>
          <w:lang w:eastAsia="zh-CN"/>
        </w:rPr>
        <w:t xml:space="preserve">nformation every month. We will use this information to calculate the </w:t>
      </w:r>
      <w:r>
        <w:rPr>
          <w:rFonts w:ascii="Arial" w:eastAsia="Arial Unicode MS" w:hAnsi="Arial" w:cs="Arial"/>
          <w:sz w:val="24"/>
          <w:lang w:eastAsia="zh-CN"/>
        </w:rPr>
        <w:t>M</w:t>
      </w:r>
      <w:r w:rsidR="00581965" w:rsidRPr="00581965">
        <w:rPr>
          <w:rFonts w:ascii="Arial" w:eastAsia="Arial Unicode MS" w:hAnsi="Arial" w:cs="Arial"/>
          <w:sz w:val="24"/>
          <w:lang w:eastAsia="zh-CN"/>
        </w:rPr>
        <w:t xml:space="preserve">anagement </w:t>
      </w:r>
      <w:r>
        <w:rPr>
          <w:rFonts w:ascii="Arial" w:eastAsia="Arial Unicode MS" w:hAnsi="Arial" w:cs="Arial"/>
          <w:sz w:val="24"/>
          <w:lang w:eastAsia="zh-CN"/>
        </w:rPr>
        <w:t>C</w:t>
      </w:r>
      <w:r w:rsidR="00581965" w:rsidRPr="00581965">
        <w:rPr>
          <w:rFonts w:ascii="Arial" w:eastAsia="Arial Unicode MS" w:hAnsi="Arial" w:cs="Arial"/>
          <w:sz w:val="24"/>
          <w:lang w:eastAsia="zh-CN"/>
        </w:rPr>
        <w:t>harges you must pay us for sales made through the framework. See Framework Schedule 5 (Management Charges and Information)</w:t>
      </w:r>
      <w:r w:rsidR="00F91D18" w:rsidRPr="00F91D18">
        <w:rPr>
          <w:rFonts w:ascii="Arial" w:eastAsia="Arial Unicode MS" w:hAnsi="Arial" w:cs="Arial"/>
          <w:sz w:val="24"/>
          <w:szCs w:val="24"/>
        </w:rPr>
        <w:t xml:space="preserve"> </w:t>
      </w:r>
      <w:hyperlink r:id="rId12" w:history="1">
        <w:r w:rsidR="00962630" w:rsidRPr="00A04BD0">
          <w:rPr>
            <w:rStyle w:val="Hyperlink"/>
            <w:rFonts w:ascii="Arial" w:eastAsia="Arial Unicode MS" w:hAnsi="Arial" w:cs="Arial"/>
            <w:sz w:val="24"/>
            <w:szCs w:val="24"/>
          </w:rPr>
          <w:t>https://ccs-agreements.cabinetoffice.gov.uk/procurement-pipeline</w:t>
        </w:r>
      </w:hyperlink>
      <w:r w:rsidR="00962630">
        <w:rPr>
          <w:rFonts w:ascii="Arial" w:eastAsia="Arial Unicode MS" w:hAnsi="Arial" w:cs="Arial"/>
          <w:sz w:val="24"/>
          <w:szCs w:val="24"/>
        </w:rPr>
        <w:t xml:space="preserve"> </w:t>
      </w:r>
    </w:p>
    <w:p w14:paraId="16B4E703" w14:textId="28B93E73" w:rsidR="00581965" w:rsidRDefault="00581965" w:rsidP="00581965">
      <w:pPr>
        <w:spacing w:after="200" w:line="276" w:lineRule="auto"/>
        <w:rPr>
          <w:rFonts w:ascii="Arial" w:eastAsia="Arial Unicode MS" w:hAnsi="Arial" w:cs="Arial"/>
          <w:sz w:val="24"/>
          <w:lang w:eastAsia="zh-CN"/>
        </w:rPr>
      </w:pPr>
      <w:r w:rsidRPr="00581965">
        <w:rPr>
          <w:rFonts w:ascii="Arial" w:eastAsia="Arial Unicode MS" w:hAnsi="Arial" w:cs="Arial"/>
          <w:sz w:val="24"/>
          <w:lang w:eastAsia="zh-CN"/>
        </w:rPr>
        <w:t xml:space="preserve">The percentage management charge is stated in the </w:t>
      </w:r>
      <w:r w:rsidR="00371E1A">
        <w:rPr>
          <w:rFonts w:ascii="Arial" w:eastAsia="Arial Unicode MS" w:hAnsi="Arial" w:cs="Arial"/>
          <w:sz w:val="24"/>
          <w:lang w:eastAsia="zh-CN"/>
        </w:rPr>
        <w:t>Fr</w:t>
      </w:r>
      <w:r w:rsidRPr="00581965">
        <w:rPr>
          <w:rFonts w:ascii="Arial" w:eastAsia="Arial Unicode MS" w:hAnsi="Arial" w:cs="Arial"/>
          <w:sz w:val="24"/>
          <w:lang w:eastAsia="zh-CN"/>
        </w:rPr>
        <w:t xml:space="preserve">amework </w:t>
      </w:r>
      <w:r w:rsidR="00371E1A">
        <w:rPr>
          <w:rFonts w:ascii="Arial" w:eastAsia="Arial Unicode MS" w:hAnsi="Arial" w:cs="Arial"/>
          <w:sz w:val="24"/>
          <w:lang w:eastAsia="zh-CN"/>
        </w:rPr>
        <w:t>A</w:t>
      </w:r>
      <w:r w:rsidRPr="00581965">
        <w:rPr>
          <w:rFonts w:ascii="Arial" w:eastAsia="Arial Unicode MS" w:hAnsi="Arial" w:cs="Arial"/>
          <w:sz w:val="24"/>
          <w:lang w:eastAsia="zh-CN"/>
        </w:rPr>
        <w:t xml:space="preserve">ward </w:t>
      </w:r>
      <w:r w:rsidR="00371E1A">
        <w:rPr>
          <w:rFonts w:ascii="Arial" w:eastAsia="Arial Unicode MS" w:hAnsi="Arial" w:cs="Arial"/>
          <w:sz w:val="24"/>
          <w:lang w:eastAsia="zh-CN"/>
        </w:rPr>
        <w:t>F</w:t>
      </w:r>
      <w:r w:rsidRPr="00581965">
        <w:rPr>
          <w:rFonts w:ascii="Arial" w:eastAsia="Arial Unicode MS" w:hAnsi="Arial" w:cs="Arial"/>
          <w:sz w:val="24"/>
          <w:lang w:eastAsia="zh-CN"/>
        </w:rPr>
        <w:t xml:space="preserve">orm at </w:t>
      </w:r>
      <w:r w:rsidRPr="00FE1AC7">
        <w:rPr>
          <w:rFonts w:ascii="Arial" w:eastAsia="Arial Unicode MS" w:hAnsi="Arial" w:cs="Arial"/>
          <w:sz w:val="24"/>
          <w:lang w:eastAsia="zh-CN"/>
        </w:rPr>
        <w:t>section 1</w:t>
      </w:r>
      <w:r w:rsidR="00FE1AC7">
        <w:rPr>
          <w:rFonts w:ascii="Arial" w:eastAsia="Arial Unicode MS" w:hAnsi="Arial" w:cs="Arial"/>
          <w:sz w:val="24"/>
          <w:lang w:eastAsia="zh-CN"/>
        </w:rPr>
        <w:t>4</w:t>
      </w:r>
      <w:r w:rsidRPr="00581965">
        <w:rPr>
          <w:rFonts w:ascii="Arial" w:eastAsia="Arial Unicode MS" w:hAnsi="Arial" w:cs="Arial"/>
          <w:sz w:val="24"/>
          <w:lang w:eastAsia="zh-CN"/>
        </w:rPr>
        <w:t xml:space="preserve"> </w:t>
      </w:r>
      <w:r w:rsidR="00FE1AC7">
        <w:rPr>
          <w:rFonts w:ascii="Arial" w:eastAsia="Arial Unicode MS" w:hAnsi="Arial" w:cs="Arial"/>
          <w:sz w:val="24"/>
          <w:lang w:eastAsia="zh-CN"/>
        </w:rPr>
        <w:t>(</w:t>
      </w:r>
      <w:r w:rsidRPr="00581965">
        <w:rPr>
          <w:rFonts w:ascii="Arial" w:eastAsia="Arial Unicode MS" w:hAnsi="Arial" w:cs="Arial"/>
          <w:sz w:val="24"/>
          <w:lang w:eastAsia="zh-CN"/>
        </w:rPr>
        <w:t>Management Charge</w:t>
      </w:r>
      <w:r w:rsidR="00FE1AC7">
        <w:rPr>
          <w:rFonts w:ascii="Arial" w:eastAsia="Arial Unicode MS" w:hAnsi="Arial" w:cs="Arial"/>
          <w:sz w:val="24"/>
          <w:lang w:eastAsia="zh-CN"/>
        </w:rPr>
        <w:t>)</w:t>
      </w:r>
      <w:r w:rsidRPr="00581965">
        <w:rPr>
          <w:rFonts w:ascii="Arial" w:eastAsia="Arial Unicode MS" w:hAnsi="Arial" w:cs="Arial"/>
          <w:sz w:val="24"/>
          <w:lang w:eastAsia="zh-CN"/>
        </w:rPr>
        <w:t>.</w:t>
      </w:r>
    </w:p>
    <w:p w14:paraId="00293069" w14:textId="48289440" w:rsidR="00581965" w:rsidRPr="000F67EE" w:rsidRDefault="00581965" w:rsidP="00B80A75">
      <w:pPr>
        <w:pStyle w:val="GPSL1CLAUSEHEADING"/>
      </w:pPr>
      <w:bookmarkStart w:id="19" w:name="_jf529knj2nrq" w:colFirst="0" w:colLast="0"/>
      <w:bookmarkStart w:id="20" w:name="_wnhfv7x0b1yu" w:colFirst="0" w:colLast="0"/>
      <w:bookmarkStart w:id="21" w:name="_Toc8825792"/>
      <w:bookmarkStart w:id="22" w:name="_Toc494959699"/>
      <w:bookmarkEnd w:id="19"/>
      <w:bookmarkEnd w:id="20"/>
      <w:r w:rsidRPr="000F67EE">
        <w:t>Transfer of Undertakings (Protection of Employment) Regulations 2006 (“TUPE”)</w:t>
      </w:r>
      <w:bookmarkEnd w:id="21"/>
    </w:p>
    <w:bookmarkEnd w:id="22"/>
    <w:p w14:paraId="4732ECBC" w14:textId="77777777" w:rsidR="00581965" w:rsidRPr="00DE13FB" w:rsidRDefault="00581965" w:rsidP="00581965">
      <w:pPr>
        <w:pStyle w:val="GPSL2NumberedBoldHeading"/>
        <w:numPr>
          <w:ilvl w:val="0"/>
          <w:numId w:val="0"/>
        </w:numPr>
        <w:spacing w:before="0" w:after="200" w:line="276" w:lineRule="auto"/>
        <w:jc w:val="left"/>
      </w:pPr>
      <w:r w:rsidRPr="00DE13FB">
        <w:t xml:space="preserve">We don’t think TUPE </w:t>
      </w:r>
      <w:r>
        <w:t xml:space="preserve">will </w:t>
      </w:r>
      <w:r w:rsidRPr="00DE13FB">
        <w:t>appl</w:t>
      </w:r>
      <w:r>
        <w:t>y</w:t>
      </w:r>
      <w:r w:rsidRPr="00DE13FB">
        <w:t xml:space="preserve"> to this procurement at </w:t>
      </w:r>
      <w:r w:rsidRPr="00F11C51">
        <w:rPr>
          <w:b/>
        </w:rPr>
        <w:t>framework</w:t>
      </w:r>
      <w:r w:rsidRPr="00DE13FB">
        <w:t xml:space="preserve"> level because:</w:t>
      </w:r>
    </w:p>
    <w:p w14:paraId="20F87D17" w14:textId="53FB4C0A" w:rsidR="00581965" w:rsidRDefault="00581965" w:rsidP="0091442E">
      <w:pPr>
        <w:pStyle w:val="GPSL2NumberedBoldHeading"/>
        <w:numPr>
          <w:ilvl w:val="0"/>
          <w:numId w:val="27"/>
        </w:numPr>
        <w:spacing w:before="0" w:after="200" w:line="276" w:lineRule="auto"/>
        <w:ind w:left="924" w:hanging="357"/>
        <w:jc w:val="left"/>
        <w:rPr>
          <w:szCs w:val="24"/>
        </w:rPr>
      </w:pPr>
      <w:r w:rsidRPr="00424144">
        <w:rPr>
          <w:szCs w:val="24"/>
        </w:rPr>
        <w:lastRenderedPageBreak/>
        <w:t xml:space="preserve">services will only be provided to </w:t>
      </w:r>
      <w:r w:rsidR="00A76844">
        <w:rPr>
          <w:szCs w:val="24"/>
        </w:rPr>
        <w:t>B</w:t>
      </w:r>
      <w:r w:rsidRPr="00424144">
        <w:rPr>
          <w:szCs w:val="24"/>
        </w:rPr>
        <w:t xml:space="preserve">uyers under </w:t>
      </w:r>
      <w:r w:rsidR="00A76844">
        <w:rPr>
          <w:szCs w:val="24"/>
        </w:rPr>
        <w:t>C</w:t>
      </w:r>
      <w:r w:rsidRPr="00424144">
        <w:rPr>
          <w:szCs w:val="24"/>
        </w:rPr>
        <w:t>all-</w:t>
      </w:r>
      <w:r w:rsidR="00A76844">
        <w:rPr>
          <w:szCs w:val="24"/>
        </w:rPr>
        <w:t>Off Co</w:t>
      </w:r>
      <w:r w:rsidRPr="00424144">
        <w:rPr>
          <w:szCs w:val="24"/>
        </w:rPr>
        <w:t>ntracts, no services will be provided to C</w:t>
      </w:r>
      <w:r w:rsidR="00AA23FE">
        <w:rPr>
          <w:szCs w:val="24"/>
        </w:rPr>
        <w:t>CS under the framework contract.</w:t>
      </w:r>
    </w:p>
    <w:p w14:paraId="5212A8D4" w14:textId="1CAAB6B0" w:rsidR="00FD06DF" w:rsidRPr="00FD06DF" w:rsidRDefault="00FD06DF" w:rsidP="00FD06DF">
      <w:pPr>
        <w:pStyle w:val="GPSL2NumberedBoldHeading"/>
        <w:numPr>
          <w:ilvl w:val="0"/>
          <w:numId w:val="27"/>
        </w:numPr>
        <w:spacing w:before="0" w:after="200" w:line="276" w:lineRule="auto"/>
        <w:ind w:left="924" w:hanging="357"/>
        <w:jc w:val="left"/>
        <w:rPr>
          <w:szCs w:val="24"/>
        </w:rPr>
      </w:pPr>
      <w:r w:rsidRPr="0012052B">
        <w:rPr>
          <w:szCs w:val="24"/>
        </w:rPr>
        <w:t xml:space="preserve">no services are provided to CCS under the existing </w:t>
      </w:r>
      <w:r>
        <w:rPr>
          <w:szCs w:val="24"/>
        </w:rPr>
        <w:t>F</w:t>
      </w:r>
      <w:r w:rsidRPr="0012052B">
        <w:rPr>
          <w:szCs w:val="24"/>
        </w:rPr>
        <w:t xml:space="preserve">ramework </w:t>
      </w:r>
      <w:r>
        <w:rPr>
          <w:szCs w:val="24"/>
        </w:rPr>
        <w:t>C</w:t>
      </w:r>
      <w:r w:rsidRPr="0012052B">
        <w:rPr>
          <w:szCs w:val="24"/>
        </w:rPr>
        <w:t>ontract or arrangements that this framework will replace</w:t>
      </w:r>
      <w:r>
        <w:rPr>
          <w:szCs w:val="24"/>
        </w:rPr>
        <w:t>.</w:t>
      </w:r>
    </w:p>
    <w:p w14:paraId="4CDF2EC7" w14:textId="77777777" w:rsidR="00581965" w:rsidRPr="00424144" w:rsidRDefault="00581965" w:rsidP="00581965">
      <w:pPr>
        <w:pStyle w:val="GPSL2NumberedBoldHeading"/>
        <w:numPr>
          <w:ilvl w:val="0"/>
          <w:numId w:val="0"/>
        </w:numPr>
        <w:spacing w:before="0" w:after="200" w:line="276" w:lineRule="auto"/>
        <w:jc w:val="left"/>
        <w:rPr>
          <w:szCs w:val="24"/>
        </w:rPr>
      </w:pPr>
      <w:r w:rsidRPr="00424144">
        <w:rPr>
          <w:szCs w:val="24"/>
        </w:rPr>
        <w:t>We encourage you to take your own advice on whether TUPE is likely to apply and to carry out due diligence accordingly.</w:t>
      </w:r>
    </w:p>
    <w:p w14:paraId="44A94273" w14:textId="639A5CB3" w:rsidR="00581965" w:rsidRPr="00424144" w:rsidRDefault="00581965" w:rsidP="00581965">
      <w:pPr>
        <w:pStyle w:val="GPSL2NumberedBoldHeading"/>
        <w:numPr>
          <w:ilvl w:val="0"/>
          <w:numId w:val="0"/>
        </w:numPr>
        <w:spacing w:before="0" w:after="200" w:line="276" w:lineRule="auto"/>
        <w:jc w:val="left"/>
      </w:pPr>
      <w:r w:rsidRPr="00424144">
        <w:t xml:space="preserve">We think that TUPE may apply to </w:t>
      </w:r>
      <w:r w:rsidR="00FD06DF" w:rsidRPr="00D265C2">
        <w:rPr>
          <w:b/>
        </w:rPr>
        <w:t>C</w:t>
      </w:r>
      <w:r w:rsidR="00FD06DF">
        <w:rPr>
          <w:b/>
        </w:rPr>
        <w:t>all-O</w:t>
      </w:r>
      <w:r w:rsidRPr="00424144">
        <w:rPr>
          <w:b/>
        </w:rPr>
        <w:t xml:space="preserve">ff </w:t>
      </w:r>
      <w:r w:rsidR="00FD06DF">
        <w:rPr>
          <w:b/>
        </w:rPr>
        <w:t>C</w:t>
      </w:r>
      <w:r w:rsidRPr="00424144">
        <w:rPr>
          <w:b/>
        </w:rPr>
        <w:t>ontracts</w:t>
      </w:r>
      <w:r w:rsidRPr="00424144">
        <w:t xml:space="preserve"> because:</w:t>
      </w:r>
    </w:p>
    <w:p w14:paraId="2C670ABF" w14:textId="77777777" w:rsidR="00581965" w:rsidRPr="00424144" w:rsidRDefault="00581965" w:rsidP="0091442E">
      <w:pPr>
        <w:pStyle w:val="GPSL2NumberedBoldHeading"/>
        <w:numPr>
          <w:ilvl w:val="0"/>
          <w:numId w:val="28"/>
        </w:numPr>
        <w:spacing w:before="0" w:after="200" w:line="276" w:lineRule="auto"/>
        <w:ind w:left="924" w:hanging="357"/>
        <w:jc w:val="left"/>
      </w:pPr>
      <w:r w:rsidRPr="00424144">
        <w:t>services which are fundamentally the same as what we need under this procurement are currently being provided either in-house or by a supplier</w:t>
      </w:r>
    </w:p>
    <w:p w14:paraId="0648930A" w14:textId="75290ADB" w:rsidR="00581965" w:rsidRPr="00424144" w:rsidRDefault="00581965" w:rsidP="0091442E">
      <w:pPr>
        <w:pStyle w:val="GPSL2NumberedBoldHeading"/>
        <w:numPr>
          <w:ilvl w:val="0"/>
          <w:numId w:val="28"/>
        </w:numPr>
        <w:spacing w:before="0" w:after="200" w:line="276" w:lineRule="auto"/>
        <w:ind w:left="924" w:hanging="357"/>
        <w:jc w:val="left"/>
      </w:pPr>
      <w:r w:rsidRPr="00424144">
        <w:t>the responsibility for delivering those or comparable services will transfer to the supplier who is awarded the call-off contract</w:t>
      </w:r>
    </w:p>
    <w:p w14:paraId="713250D8" w14:textId="77777777" w:rsidR="00581965" w:rsidRDefault="00581965" w:rsidP="00581965">
      <w:pPr>
        <w:pStyle w:val="GPSL2NumberedBoldHeading"/>
        <w:numPr>
          <w:ilvl w:val="0"/>
          <w:numId w:val="0"/>
        </w:numPr>
        <w:spacing w:before="0" w:after="200" w:line="276" w:lineRule="auto"/>
        <w:jc w:val="left"/>
      </w:pPr>
      <w:r>
        <w:t xml:space="preserve">Again, we </w:t>
      </w:r>
      <w:r w:rsidRPr="00DE13FB">
        <w:t>encourage you to take your own advice on whether TUPE is likely to apply and to carry out due diligence accordingly</w:t>
      </w:r>
      <w:r>
        <w:t>.</w:t>
      </w:r>
    </w:p>
    <w:p w14:paraId="325457AB" w14:textId="5A63F046" w:rsidR="00581965" w:rsidRPr="00DE13FB" w:rsidRDefault="00581965" w:rsidP="00581965">
      <w:pPr>
        <w:pStyle w:val="GPSL2NumberedBoldHeading"/>
        <w:numPr>
          <w:ilvl w:val="0"/>
          <w:numId w:val="0"/>
        </w:numPr>
        <w:spacing w:before="0" w:after="200" w:line="276" w:lineRule="auto"/>
        <w:jc w:val="left"/>
      </w:pPr>
      <w:r>
        <w:t>You can</w:t>
      </w:r>
      <w:r w:rsidRPr="00DE13FB">
        <w:t xml:space="preserve"> </w:t>
      </w:r>
      <w:r>
        <w:t>see</w:t>
      </w:r>
      <w:r w:rsidRPr="00DE13FB">
        <w:t xml:space="preserve"> the provisions </w:t>
      </w:r>
      <w:r>
        <w:t xml:space="preserve">we make </w:t>
      </w:r>
      <w:r w:rsidRPr="00DE13FB">
        <w:t xml:space="preserve">and the indemnities which will be given if TUPE is to apply under a </w:t>
      </w:r>
      <w:r w:rsidR="00FD06DF">
        <w:t>C</w:t>
      </w:r>
      <w:r w:rsidRPr="00DE13FB">
        <w:t>all</w:t>
      </w:r>
      <w:r>
        <w:t>-</w:t>
      </w:r>
      <w:r w:rsidR="00FD06DF">
        <w:t>O</w:t>
      </w:r>
      <w:r w:rsidRPr="00DE13FB">
        <w:t xml:space="preserve">ff </w:t>
      </w:r>
      <w:r w:rsidR="00FD06DF">
        <w:t>C</w:t>
      </w:r>
      <w:r w:rsidRPr="00DE13FB">
        <w:t xml:space="preserve">ontract </w:t>
      </w:r>
      <w:r>
        <w:t xml:space="preserve">in </w:t>
      </w:r>
      <w:r w:rsidRPr="00DE13FB">
        <w:t>Call</w:t>
      </w:r>
      <w:r>
        <w:t>-</w:t>
      </w:r>
      <w:r w:rsidRPr="00DE13FB">
        <w:t xml:space="preserve">Off Schedule </w:t>
      </w:r>
      <w:r>
        <w:t>2</w:t>
      </w:r>
      <w:r w:rsidRPr="00DE13FB">
        <w:t xml:space="preserve"> </w:t>
      </w:r>
      <w:r>
        <w:t>(</w:t>
      </w:r>
      <w:r w:rsidRPr="00DE13FB">
        <w:t>Staff Transfer</w:t>
      </w:r>
      <w:r>
        <w:t>)</w:t>
      </w:r>
      <w:r w:rsidRPr="00DE13FB">
        <w:t>. No further indemnities will be provided.</w:t>
      </w:r>
    </w:p>
    <w:p w14:paraId="0A9B4941" w14:textId="2FFCF695" w:rsidR="008D2FC6" w:rsidRPr="0012052B" w:rsidRDefault="007A2568" w:rsidP="00B80A75">
      <w:pPr>
        <w:pStyle w:val="GPSL1CLAUSEHEADING"/>
      </w:pPr>
      <w:bookmarkStart w:id="23" w:name="_Toc8825793"/>
      <w:bookmarkEnd w:id="17"/>
      <w:bookmarkEnd w:id="18"/>
      <w:r w:rsidRPr="0012052B">
        <w:t>C</w:t>
      </w:r>
      <w:r w:rsidR="008D2FC6" w:rsidRPr="0012052B">
        <w:t>ompetition</w:t>
      </w:r>
      <w:r w:rsidR="00CB0C8B" w:rsidRPr="0012052B">
        <w:t xml:space="preserve"> </w:t>
      </w:r>
      <w:r w:rsidRPr="0012052B">
        <w:t>rules</w:t>
      </w:r>
      <w:bookmarkEnd w:id="23"/>
      <w:r w:rsidRPr="0012052B">
        <w:t xml:space="preserve"> </w:t>
      </w:r>
    </w:p>
    <w:p w14:paraId="08C07CD1" w14:textId="51C9E3E4" w:rsidR="00F60848" w:rsidRDefault="008256BC" w:rsidP="004C634E">
      <w:pPr>
        <w:pStyle w:val="GPSL2NumberedBoldHeading"/>
        <w:numPr>
          <w:ilvl w:val="0"/>
          <w:numId w:val="0"/>
        </w:numPr>
      </w:pPr>
      <w:r w:rsidRPr="009E460D">
        <w:t xml:space="preserve">We </w:t>
      </w:r>
      <w:r w:rsidR="00563EFD" w:rsidRPr="009E460D">
        <w:t>run our competitions so</w:t>
      </w:r>
      <w:r w:rsidR="00D0311E" w:rsidRPr="009E460D">
        <w:t xml:space="preserve"> </w:t>
      </w:r>
      <w:r w:rsidR="00BD2A44" w:rsidRPr="009E460D">
        <w:t xml:space="preserve">that </w:t>
      </w:r>
      <w:r w:rsidR="00563EFD" w:rsidRPr="009E460D">
        <w:t xml:space="preserve">they </w:t>
      </w:r>
      <w:r w:rsidR="00D0311E" w:rsidRPr="009E460D">
        <w:t>are fair</w:t>
      </w:r>
      <w:r w:rsidR="00F60848" w:rsidRPr="009E460D">
        <w:t xml:space="preserve"> and</w:t>
      </w:r>
      <w:r w:rsidR="00D0311E" w:rsidRPr="009E460D">
        <w:t xml:space="preserve"> transparent for all </w:t>
      </w:r>
      <w:r w:rsidR="00C61AC3">
        <w:t>b</w:t>
      </w:r>
      <w:r w:rsidR="00875DC7">
        <w:t>idders</w:t>
      </w:r>
      <w:r w:rsidR="00D0311E" w:rsidRPr="009E460D">
        <w:t>.</w:t>
      </w:r>
      <w:r w:rsidR="00563EFD" w:rsidRPr="009E460D">
        <w:t xml:space="preserve"> </w:t>
      </w:r>
      <w:r w:rsidR="004E5F0B" w:rsidRPr="009E460D">
        <w:t xml:space="preserve">This </w:t>
      </w:r>
      <w:r w:rsidR="00A2741F" w:rsidRPr="009E460D">
        <w:t>section</w:t>
      </w:r>
      <w:r w:rsidR="0012052B">
        <w:t xml:space="preserve">, </w:t>
      </w:r>
      <w:r w:rsidR="00651622" w:rsidRPr="009E460D">
        <w:t xml:space="preserve">sets out the </w:t>
      </w:r>
      <w:r w:rsidR="0012052B">
        <w:t xml:space="preserve">rules of this </w:t>
      </w:r>
      <w:r w:rsidR="00651622" w:rsidRPr="009E460D">
        <w:t>competition.</w:t>
      </w:r>
      <w:r w:rsidR="00504A5E" w:rsidRPr="009E460D">
        <w:t xml:space="preserve"> </w:t>
      </w:r>
      <w:r w:rsidR="00692B31" w:rsidRPr="009E460D">
        <w:t>It</w:t>
      </w:r>
      <w:r w:rsidR="00651622" w:rsidRPr="009E460D">
        <w:t xml:space="preserve"> need</w:t>
      </w:r>
      <w:r w:rsidR="00692B31" w:rsidRPr="009E460D">
        <w:t>s</w:t>
      </w:r>
      <w:r w:rsidR="00651622" w:rsidRPr="009E460D">
        <w:t xml:space="preserve"> to be read together with </w:t>
      </w:r>
      <w:r w:rsidR="00BC632E">
        <w:t xml:space="preserve">the </w:t>
      </w:r>
      <w:r w:rsidR="00C61AC3">
        <w:t>ITT pack</w:t>
      </w:r>
      <w:r w:rsidR="00651622" w:rsidRPr="009E460D">
        <w:t>.</w:t>
      </w:r>
      <w:r w:rsidR="008C5435" w:rsidRPr="009E460D">
        <w:t xml:space="preserve"> </w:t>
      </w:r>
    </w:p>
    <w:p w14:paraId="6D94D1EF"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4" w:name="_Toc8825645"/>
      <w:bookmarkStart w:id="25" w:name="_Toc8825794"/>
      <w:bookmarkEnd w:id="24"/>
      <w:bookmarkEnd w:id="25"/>
    </w:p>
    <w:p w14:paraId="0E404EF8"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6" w:name="_Toc8825646"/>
      <w:bookmarkStart w:id="27" w:name="_Toc8825795"/>
      <w:bookmarkEnd w:id="26"/>
      <w:bookmarkEnd w:id="27"/>
    </w:p>
    <w:p w14:paraId="42B07C37"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8" w:name="_Toc8825647"/>
      <w:bookmarkStart w:id="29" w:name="_Toc8825796"/>
      <w:bookmarkEnd w:id="28"/>
      <w:bookmarkEnd w:id="29"/>
    </w:p>
    <w:p w14:paraId="41318BE2"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0" w:name="_Toc8825648"/>
      <w:bookmarkStart w:id="31" w:name="_Toc8825797"/>
      <w:bookmarkEnd w:id="30"/>
      <w:bookmarkEnd w:id="31"/>
    </w:p>
    <w:p w14:paraId="5FD90FC0"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2" w:name="_Toc8825649"/>
      <w:bookmarkStart w:id="33" w:name="_Toc8825798"/>
      <w:bookmarkEnd w:id="32"/>
      <w:bookmarkEnd w:id="33"/>
    </w:p>
    <w:p w14:paraId="5D35F02B"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4" w:name="_Toc8825650"/>
      <w:bookmarkStart w:id="35" w:name="_Toc8825799"/>
      <w:bookmarkEnd w:id="34"/>
      <w:bookmarkEnd w:id="35"/>
    </w:p>
    <w:p w14:paraId="609E0619"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6" w:name="_Toc8825651"/>
      <w:bookmarkStart w:id="37" w:name="_Toc8825800"/>
      <w:bookmarkEnd w:id="36"/>
      <w:bookmarkEnd w:id="37"/>
    </w:p>
    <w:p w14:paraId="68229393"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8" w:name="_Toc8825652"/>
      <w:bookmarkStart w:id="39" w:name="_Toc8825801"/>
      <w:bookmarkEnd w:id="38"/>
      <w:bookmarkEnd w:id="39"/>
    </w:p>
    <w:p w14:paraId="5C638825" w14:textId="295CCC9E" w:rsidR="008256BC" w:rsidRPr="008A30A0" w:rsidRDefault="002913DA" w:rsidP="008C68AB">
      <w:pPr>
        <w:pStyle w:val="Style8"/>
        <w:tabs>
          <w:tab w:val="clear" w:pos="1440"/>
          <w:tab w:val="num" w:pos="737"/>
        </w:tabs>
      </w:pPr>
      <w:r w:rsidRPr="008A30A0">
        <w:t>What you can expect from us</w:t>
      </w:r>
    </w:p>
    <w:p w14:paraId="716AC7F5" w14:textId="5566411A" w:rsidR="002913DA" w:rsidRPr="009E460D" w:rsidRDefault="002913DA" w:rsidP="0012052B">
      <w:pPr>
        <w:pStyle w:val="GPSL2NumberedBoldHeading"/>
        <w:numPr>
          <w:ilvl w:val="0"/>
          <w:numId w:val="0"/>
        </w:numPr>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8A30A0" w:rsidRDefault="002913DA" w:rsidP="0091442E">
      <w:pPr>
        <w:pStyle w:val="Style8"/>
      </w:pPr>
      <w:r w:rsidRPr="008A30A0">
        <w:t>What we expect from you</w:t>
      </w:r>
    </w:p>
    <w:p w14:paraId="09DCA283" w14:textId="168464FB" w:rsidR="00CD5B70" w:rsidRPr="009E460D" w:rsidRDefault="00CD5B70" w:rsidP="00F840B9">
      <w:pPr>
        <w:pStyle w:val="GPSL2NumberedBoldHeading"/>
        <w:numPr>
          <w:ilvl w:val="0"/>
          <w:numId w:val="0"/>
        </w:numPr>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w:t>
      </w:r>
      <w:r w:rsidR="00BE4433">
        <w:t>K</w:t>
      </w:r>
      <w:r w:rsidR="00B82B10">
        <w:t xml:space="preserve">ey </w:t>
      </w:r>
      <w:r w:rsidR="00BE4433">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661DA9F9" w:rsidR="00460D40" w:rsidRPr="009E460D" w:rsidRDefault="00460D40" w:rsidP="00F840B9">
      <w:pPr>
        <w:pStyle w:val="GPSL2NumberedBoldHeading"/>
        <w:numPr>
          <w:ilvl w:val="0"/>
          <w:numId w:val="0"/>
        </w:numPr>
      </w:pPr>
      <w:r w:rsidRPr="009E460D">
        <w:t xml:space="preserve">Your </w:t>
      </w:r>
      <w:r w:rsidR="00C61AC3">
        <w:t>b</w:t>
      </w:r>
      <w:r w:rsidR="00875DC7">
        <w:t>id</w:t>
      </w:r>
      <w:r w:rsidRPr="009E460D">
        <w:t xml:space="preserve"> must remain valid for </w:t>
      </w:r>
      <w:r w:rsidR="00BE4433">
        <w:t>8 months</w:t>
      </w:r>
      <w:r w:rsidRPr="009E460D">
        <w:t xml:space="preserve">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840B9">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91442E">
      <w:pPr>
        <w:pStyle w:val="Style8"/>
      </w:pPr>
      <w:r w:rsidRPr="008A30A0">
        <w:t xml:space="preserve">Involvement in multiple </w:t>
      </w:r>
      <w:r w:rsidR="00C61AC3" w:rsidRPr="008A30A0">
        <w:t>b</w:t>
      </w:r>
      <w:r w:rsidR="00875DC7" w:rsidRPr="008A30A0">
        <w:t>id</w:t>
      </w:r>
      <w:r w:rsidR="0037022A" w:rsidRPr="008A30A0">
        <w:t>s</w:t>
      </w:r>
    </w:p>
    <w:p w14:paraId="5E7ABD30" w14:textId="7AF8B00C"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A415E5">
        <w:t xml:space="preserve">for </w:t>
      </w:r>
      <w:r w:rsidR="00C61AC3" w:rsidRPr="00A415E5">
        <w:t xml:space="preserve">the same </w:t>
      </w:r>
      <w:r w:rsidR="00BE4433">
        <w:t>L</w:t>
      </w:r>
      <w:r w:rsidR="00BD64F6" w:rsidRPr="00A415E5">
        <w:t>ot</w:t>
      </w:r>
      <w:r w:rsidRPr="009E460D">
        <w:t>,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51D4CF66" w:rsidR="00BD64F6" w:rsidRPr="00EB2DAA" w:rsidRDefault="00BD64F6" w:rsidP="0091442E">
      <w:pPr>
        <w:pStyle w:val="NoSpacing"/>
        <w:numPr>
          <w:ilvl w:val="0"/>
          <w:numId w:val="5"/>
        </w:numPr>
        <w:spacing w:after="80" w:line="259" w:lineRule="auto"/>
        <w:ind w:left="924" w:hanging="357"/>
        <w:rPr>
          <w:rFonts w:ascii="Arial" w:hAnsi="Arial" w:cs="Arial"/>
          <w:sz w:val="24"/>
          <w:szCs w:val="24"/>
        </w:rPr>
      </w:pPr>
      <w:r w:rsidRPr="00EB2DAA">
        <w:rPr>
          <w:rFonts w:ascii="Arial" w:hAnsi="Arial" w:cs="Arial"/>
          <w:sz w:val="24"/>
          <w:szCs w:val="24"/>
        </w:rPr>
        <w:lastRenderedPageBreak/>
        <w:t>in your own name and as a</w:t>
      </w:r>
      <w:r w:rsidR="00F840B9">
        <w:rPr>
          <w:rFonts w:ascii="Arial" w:hAnsi="Arial" w:cs="Arial"/>
          <w:sz w:val="24"/>
          <w:szCs w:val="24"/>
        </w:rPr>
        <w:t xml:space="preserve"> </w:t>
      </w:r>
      <w:r w:rsidR="00BE4433">
        <w:rPr>
          <w:rFonts w:ascii="Arial" w:hAnsi="Arial" w:cs="Arial"/>
          <w:sz w:val="24"/>
          <w:szCs w:val="24"/>
        </w:rPr>
        <w:t>K</w:t>
      </w:r>
      <w:r w:rsidR="00F840B9">
        <w:rPr>
          <w:rFonts w:ascii="Arial" w:hAnsi="Arial" w:cs="Arial"/>
          <w:sz w:val="24"/>
          <w:szCs w:val="24"/>
        </w:rPr>
        <w:t xml:space="preserve">ey </w:t>
      </w:r>
      <w:r w:rsidR="00BE4433">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in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715F8CB6" w:rsidR="003B0F6C" w:rsidRPr="009E460D" w:rsidRDefault="00BE4433"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S</w:t>
      </w:r>
      <w:r w:rsidR="00BD64F6" w:rsidRPr="009E460D">
        <w:rPr>
          <w:rFonts w:ascii="Arial" w:hAnsi="Arial" w:cs="Arial"/>
          <w:sz w:val="24"/>
          <w:szCs w:val="24"/>
        </w:rPr>
        <w:t>upplier capacity problems</w:t>
      </w:r>
    </w:p>
    <w:p w14:paraId="29E3ABC6" w14:textId="105C6760" w:rsidR="00DD13DD"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F840B9">
      <w:pPr>
        <w:pStyle w:val="GPSL2NumberedBoldHeading"/>
        <w:numPr>
          <w:ilvl w:val="0"/>
          <w:numId w:val="0"/>
        </w:numPr>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91442E">
      <w:pPr>
        <w:pStyle w:val="Style8"/>
      </w:pPr>
      <w:r w:rsidRPr="008A30A0">
        <w:t xml:space="preserve">Collusive </w:t>
      </w:r>
      <w:r w:rsidR="003B4C6D" w:rsidRPr="008A30A0">
        <w:t>b</w:t>
      </w:r>
      <w:r w:rsidRPr="008A30A0">
        <w:t>ehaviour</w:t>
      </w:r>
    </w:p>
    <w:p w14:paraId="481F8EE3" w14:textId="1A91A1CC" w:rsidR="00BC219F" w:rsidRPr="009E460D" w:rsidRDefault="00BC219F" w:rsidP="00F840B9">
      <w:pPr>
        <w:pStyle w:val="GPSL2NumberedBoldHeading"/>
        <w:numPr>
          <w:ilvl w:val="0"/>
          <w:numId w:val="0"/>
        </w:numPr>
      </w:pPr>
      <w:bookmarkStart w:id="40"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 xml:space="preserve">rs, employees, </w:t>
      </w:r>
      <w:r w:rsidR="00BE4433">
        <w:t>S</w:t>
      </w:r>
      <w:r w:rsidR="002020A6">
        <w:t>ub</w:t>
      </w:r>
      <w:r w:rsidR="00875DC7">
        <w:t>contract</w:t>
      </w:r>
      <w:r w:rsidR="002020A6">
        <w:t>ors,</w:t>
      </w:r>
      <w:r w:rsidR="00B82B10">
        <w:t xml:space="preserve"> </w:t>
      </w:r>
      <w:r w:rsidR="00BE4433">
        <w:t>K</w:t>
      </w:r>
      <w:r w:rsidR="00B82B10">
        <w:t xml:space="preserve">ey </w:t>
      </w:r>
      <w:r w:rsidR="00BE4433">
        <w:t>S</w:t>
      </w:r>
      <w:r w:rsidR="00B82B10">
        <w:t>ubcontractors,</w:t>
      </w:r>
      <w:r w:rsidRPr="009E460D">
        <w:t xml:space="preserve"> advisors, companies within your group or members of your consortia do not:</w:t>
      </w:r>
      <w:bookmarkEnd w:id="40"/>
    </w:p>
    <w:p w14:paraId="7DB98562" w14:textId="687BD2E2"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3C9A3F07"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F840B9">
        <w:t>9.4</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91442E">
      <w:pPr>
        <w:pStyle w:val="Style8"/>
      </w:pPr>
      <w:r w:rsidRPr="007E0AC8">
        <w:t>Contract</w:t>
      </w:r>
      <w:r w:rsidR="004E543F" w:rsidRPr="007E0AC8">
        <w:t xml:space="preserve">ing </w:t>
      </w:r>
      <w:r w:rsidR="003B4C6D" w:rsidRPr="007E0AC8">
        <w:t>a</w:t>
      </w:r>
      <w:r w:rsidR="004E543F" w:rsidRPr="007E0AC8">
        <w:t>rrangements</w:t>
      </w:r>
    </w:p>
    <w:p w14:paraId="7FD524B1" w14:textId="501CEA0C" w:rsidR="004E543F" w:rsidRPr="009E460D" w:rsidRDefault="00B06D39" w:rsidP="00C75599">
      <w:pPr>
        <w:pStyle w:val="GPSL2NumberedBoldHeading"/>
        <w:numPr>
          <w:ilvl w:val="0"/>
          <w:numId w:val="0"/>
        </w:numPr>
      </w:pPr>
      <w:r w:rsidRPr="009E460D">
        <w:lastRenderedPageBreak/>
        <w:t>Only you</w:t>
      </w:r>
      <w:r w:rsidR="00832231" w:rsidRPr="009E460D">
        <w:t xml:space="preserve"> or, as applicable</w:t>
      </w:r>
      <w:r w:rsidR="00EB4141" w:rsidRPr="009E460D">
        <w:t>,</w:t>
      </w:r>
      <w:r w:rsidR="004E5E84" w:rsidRPr="009E460D">
        <w:t xml:space="preserve"> your </w:t>
      </w:r>
      <w:r w:rsidR="00BE4433">
        <w:t>K</w:t>
      </w:r>
      <w:r w:rsidR="00B82B10">
        <w:t xml:space="preserve">ey </w:t>
      </w:r>
      <w:r w:rsidR="00BE4433">
        <w:t>S</w:t>
      </w:r>
      <w:r w:rsidR="003B4C6D">
        <w:t>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BE4433">
        <w:t>the D</w:t>
      </w:r>
      <w:r w:rsidR="008A30A0">
        <w:t xml:space="preserve">eliverables </w:t>
      </w:r>
      <w:r w:rsidR="00B4503A" w:rsidRPr="009E460D">
        <w:t xml:space="preserve">through the </w:t>
      </w:r>
      <w:r w:rsidR="00BE4433">
        <w:t>F</w:t>
      </w:r>
      <w:r w:rsidR="00666E9B" w:rsidRPr="009E460D">
        <w:t xml:space="preserve">ramework </w:t>
      </w:r>
      <w:r w:rsidR="00BE4433">
        <w:t>C</w:t>
      </w:r>
      <w:r w:rsidR="00FF0BF0">
        <w:t>ontract</w:t>
      </w:r>
      <w:r w:rsidR="009963DA" w:rsidRPr="009E460D">
        <w:t xml:space="preserve">. </w:t>
      </w:r>
    </w:p>
    <w:p w14:paraId="2EED8AFF" w14:textId="56C53A25" w:rsidR="00B4503A" w:rsidRPr="008A30A0" w:rsidRDefault="00875DC7" w:rsidP="0091442E">
      <w:pPr>
        <w:pStyle w:val="Style8"/>
      </w:pPr>
      <w:r w:rsidRPr="008A30A0">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1ECB85B2" w:rsidR="0040065D" w:rsidRPr="00C75599" w:rsidRDefault="00982C79" w:rsidP="00C75599">
      <w:pPr>
        <w:pStyle w:val="GPSL2NumberedBoldHeading"/>
        <w:numPr>
          <w:ilvl w:val="0"/>
          <w:numId w:val="0"/>
        </w:numPr>
      </w:pPr>
      <w:r w:rsidRPr="00AA23FE">
        <w:t>W</w:t>
      </w:r>
      <w:r w:rsidR="00B4503A" w:rsidRPr="00AA23FE">
        <w:t xml:space="preserve">e </w:t>
      </w:r>
      <w:r w:rsidR="00B4503A" w:rsidRPr="00BE4433">
        <w:t>may r</w:t>
      </w:r>
      <w:r w:rsidR="00B4503A" w:rsidRPr="00AA23FE">
        <w:t xml:space="preserve">equire a consortium to </w:t>
      </w:r>
      <w:r w:rsidR="009A407F" w:rsidRPr="00AA23FE">
        <w:t xml:space="preserve">form </w:t>
      </w:r>
      <w:r w:rsidR="00B4503A" w:rsidRPr="00AA23FE">
        <w:t xml:space="preserve">a specific legal </w:t>
      </w:r>
      <w:r w:rsidR="009A407F" w:rsidRPr="00AA23FE">
        <w:t xml:space="preserve">entity </w:t>
      </w:r>
      <w:r w:rsidR="00C1147C" w:rsidRPr="00AA23FE">
        <w:t xml:space="preserve">when signing a </w:t>
      </w:r>
      <w:r w:rsidR="00BE4433">
        <w:t>F</w:t>
      </w:r>
      <w:r w:rsidR="00666E9B" w:rsidRPr="00AA23FE">
        <w:t xml:space="preserve">ramework </w:t>
      </w:r>
      <w:r w:rsidR="00BE4433">
        <w:t>C</w:t>
      </w:r>
      <w:r w:rsidR="003B4C6D" w:rsidRPr="00AA23FE">
        <w:t>ontract</w:t>
      </w:r>
      <w:r w:rsidR="00B4503A" w:rsidRPr="00AA23FE">
        <w:t xml:space="preserve">. </w:t>
      </w:r>
      <w:r w:rsidR="00095157" w:rsidRPr="00AA23FE">
        <w:t>W</w:t>
      </w:r>
      <w:r w:rsidR="00B4503A" w:rsidRPr="00AA23FE">
        <w:t>e</w:t>
      </w:r>
      <w:r w:rsidR="00B4503A" w:rsidRPr="00C75599">
        <w:t xml:space="preserv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2CC05C0D" w:rsidR="00C1147C" w:rsidRPr="009E460D" w:rsidRDefault="00C1147C" w:rsidP="00C75599">
      <w:pPr>
        <w:pStyle w:val="GPSL2NumberedBoldHeading"/>
        <w:numPr>
          <w:ilvl w:val="0"/>
          <w:numId w:val="0"/>
        </w:numPr>
      </w:pPr>
      <w:r w:rsidRPr="00C75599">
        <w:t xml:space="preserve">Otherwise, each member will sign the </w:t>
      </w:r>
      <w:r w:rsidR="00BE4433">
        <w:t>F</w:t>
      </w:r>
      <w:r w:rsidRPr="00C75599">
        <w:t xml:space="preserve">ramework </w:t>
      </w:r>
      <w:r w:rsidR="00BE4433">
        <w:t>C</w:t>
      </w:r>
      <w:r w:rsidR="003B4C6D" w:rsidRPr="00C75599">
        <w:t>ontract</w:t>
      </w:r>
      <w:r w:rsidR="00C7436D" w:rsidRPr="009E460D">
        <w:t>.</w:t>
      </w:r>
      <w:r w:rsidRPr="009E460D">
        <w:t xml:space="preserve"> </w:t>
      </w:r>
    </w:p>
    <w:p w14:paraId="3DEED5E8" w14:textId="04909EA8" w:rsidR="00CD5B70" w:rsidRPr="00A12AAB" w:rsidRDefault="00875DC7" w:rsidP="0091442E">
      <w:pPr>
        <w:pStyle w:val="Style8"/>
      </w:pPr>
      <w:r>
        <w:t>Bidder</w:t>
      </w:r>
      <w:r w:rsidR="00CD5B70" w:rsidRPr="00A12AAB">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68AC3D1D" w:rsidR="00CD5B70"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r w:rsidR="00395531" w:rsidRPr="009E460D">
        <w:rPr>
          <w:rFonts w:ascii="Arial" w:hAnsi="Arial" w:cs="Arial"/>
          <w:sz w:val="24"/>
          <w:szCs w:val="24"/>
        </w:rPr>
        <w:t xml:space="preserve"> with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w:t>
      </w:r>
      <w:r w:rsidR="00CD5B70" w:rsidRPr="009E460D">
        <w:rPr>
          <w:rFonts w:ascii="Arial" w:hAnsi="Arial" w:cs="Arial"/>
          <w:sz w:val="24"/>
          <w:szCs w:val="24"/>
        </w:rPr>
        <w:t xml:space="preserve">anvass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try</w:t>
      </w:r>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91442E">
      <w:pPr>
        <w:pStyle w:val="Style8"/>
      </w:pPr>
      <w:r w:rsidRPr="008A30A0">
        <w:t xml:space="preserve">Confidentiality and </w:t>
      </w:r>
      <w:r w:rsidR="003B4C6D" w:rsidRPr="008A30A0">
        <w:t>f</w:t>
      </w:r>
      <w:r w:rsidRPr="008A30A0">
        <w:t xml:space="preserve">reedom of </w:t>
      </w:r>
      <w:r w:rsidR="003B4C6D" w:rsidRPr="008A30A0">
        <w:t>i</w:t>
      </w:r>
      <w:r w:rsidRPr="008A30A0">
        <w:t>nformation</w:t>
      </w:r>
      <w:bookmarkStart w:id="41" w:name="_Ref378167928"/>
    </w:p>
    <w:bookmarkEnd w:id="41"/>
    <w:p w14:paraId="0617DDA1" w14:textId="0C16457F"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 xml:space="preserve">y </w:t>
      </w:r>
      <w:r w:rsidR="00ED74A9" w:rsidRPr="009E460D">
        <w:rPr>
          <w:rFonts w:ascii="Arial" w:hAnsi="Arial" w:cs="Arial"/>
          <w:sz w:val="24"/>
          <w:szCs w:val="24"/>
        </w:rPr>
        <w:t>with a legal obligation.</w:t>
      </w:r>
    </w:p>
    <w:p w14:paraId="3BF17F38" w14:textId="50D81E3F" w:rsidR="00F12978" w:rsidRPr="008A30A0" w:rsidRDefault="00F12978" w:rsidP="0091442E">
      <w:pPr>
        <w:pStyle w:val="Style8"/>
      </w:pPr>
      <w:r w:rsidRPr="008A30A0">
        <w:t>Publicity</w:t>
      </w:r>
    </w:p>
    <w:p w14:paraId="57573BDA" w14:textId="7BDE669E"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91442E">
      <w:pPr>
        <w:pStyle w:val="Style8"/>
      </w:pPr>
      <w:r w:rsidRPr="008A30A0">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0D798C1F"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353D2F56"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lastRenderedPageBreak/>
        <w:t>c</w:t>
      </w:r>
      <w:r w:rsidR="00C82FC5" w:rsidRPr="009E460D">
        <w:rPr>
          <w:rFonts w:ascii="Arial" w:hAnsi="Arial" w:cs="Arial"/>
          <w:sz w:val="24"/>
          <w:szCs w:val="24"/>
        </w:rPr>
        <w:t xml:space="preserve">hoose not to award any </w:t>
      </w:r>
      <w:r w:rsidR="00BE4433">
        <w:rPr>
          <w:rFonts w:ascii="Arial" w:hAnsi="Arial" w:cs="Arial"/>
          <w:sz w:val="24"/>
          <w:szCs w:val="24"/>
        </w:rPr>
        <w:t>F</w:t>
      </w:r>
      <w:r w:rsidR="00535689">
        <w:rPr>
          <w:rFonts w:ascii="Arial" w:hAnsi="Arial" w:cs="Arial"/>
          <w:sz w:val="24"/>
          <w:szCs w:val="24"/>
        </w:rPr>
        <w:t xml:space="preserve">ramework </w:t>
      </w:r>
      <w:r w:rsidR="00BE4433">
        <w:rPr>
          <w:rFonts w:ascii="Arial" w:hAnsi="Arial" w:cs="Arial"/>
          <w:sz w:val="24"/>
          <w:szCs w:val="24"/>
        </w:rPr>
        <w:t>C</w:t>
      </w:r>
      <w:r w:rsidR="00875DC7">
        <w:rPr>
          <w:rFonts w:ascii="Arial" w:hAnsi="Arial" w:cs="Arial"/>
          <w:sz w:val="24"/>
          <w:szCs w:val="24"/>
        </w:rPr>
        <w:t>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BE4433">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p>
    <w:p w14:paraId="1FFCCF9D" w14:textId="4DE9F62C" w:rsidR="00AA1CB8" w:rsidRPr="0091442E" w:rsidRDefault="002C0DDA"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c</w:t>
      </w:r>
      <w:r w:rsidR="00AA1CB8" w:rsidRPr="0091442E">
        <w:rPr>
          <w:rFonts w:ascii="Arial" w:hAnsi="Arial" w:cs="Arial"/>
          <w:sz w:val="24"/>
          <w:szCs w:val="24"/>
        </w:rPr>
        <w:t xml:space="preserve">hoose to award different </w:t>
      </w:r>
      <w:r w:rsidR="00BE4433">
        <w:rPr>
          <w:rFonts w:ascii="Arial" w:hAnsi="Arial" w:cs="Arial"/>
          <w:sz w:val="24"/>
          <w:szCs w:val="24"/>
        </w:rPr>
        <w:t>L</w:t>
      </w:r>
      <w:r w:rsidR="00AA1CB8" w:rsidRPr="0091442E">
        <w:rPr>
          <w:rFonts w:ascii="Arial" w:hAnsi="Arial" w:cs="Arial"/>
          <w:sz w:val="24"/>
          <w:szCs w:val="24"/>
        </w:rPr>
        <w:t>ots at different times</w:t>
      </w:r>
    </w:p>
    <w:p w14:paraId="3D33BBF9" w14:textId="4789FECD" w:rsidR="003B4C6D" w:rsidRDefault="002C0DDA" w:rsidP="0091442E">
      <w:pPr>
        <w:pStyle w:val="NoSpacing"/>
        <w:numPr>
          <w:ilvl w:val="0"/>
          <w:numId w:val="5"/>
        </w:numPr>
        <w:spacing w:after="80" w:line="259" w:lineRule="auto"/>
        <w:ind w:left="924" w:hanging="357"/>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91442E">
      <w:pPr>
        <w:pStyle w:val="NoSpacing"/>
        <w:numPr>
          <w:ilvl w:val="0"/>
          <w:numId w:val="5"/>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3E692120" w:rsidR="00EA5476" w:rsidRPr="008A30A0" w:rsidRDefault="00EA5476" w:rsidP="0091442E">
      <w:pPr>
        <w:pStyle w:val="Style8"/>
      </w:pPr>
      <w:r w:rsidRPr="008A30A0">
        <w:t>Consequences of misrepresentation</w:t>
      </w:r>
    </w:p>
    <w:p w14:paraId="423182C9" w14:textId="028AF636" w:rsidR="00EA5476" w:rsidRPr="00EA5476" w:rsidRDefault="00EA5476" w:rsidP="00EA5476">
      <w:pPr>
        <w:rPr>
          <w:rFonts w:ascii="Arial" w:hAnsi="Arial" w:cs="Arial"/>
          <w:sz w:val="24"/>
          <w:lang w:eastAsia="zh-CN"/>
        </w:rPr>
      </w:pPr>
      <w:r w:rsidRPr="00EA5476">
        <w:rPr>
          <w:rFonts w:ascii="Arial" w:hAnsi="Arial" w:cs="Arial"/>
          <w:sz w:val="24"/>
          <w:lang w:eastAsia="zh-CN"/>
        </w:rPr>
        <w:t>If a serious misrepresentation by you</w:t>
      </w:r>
      <w:r w:rsidR="00BE4433">
        <w:rPr>
          <w:rFonts w:ascii="Arial" w:hAnsi="Arial" w:cs="Arial"/>
          <w:sz w:val="24"/>
          <w:lang w:eastAsia="zh-CN"/>
        </w:rPr>
        <w:t xml:space="preserve"> induces us to enter into a F</w:t>
      </w:r>
      <w:r w:rsidRPr="00EA5476">
        <w:rPr>
          <w:rFonts w:ascii="Arial" w:hAnsi="Arial" w:cs="Arial"/>
          <w:sz w:val="24"/>
          <w:lang w:eastAsia="zh-CN"/>
        </w:rPr>
        <w:t xml:space="preserve">ramework </w:t>
      </w:r>
      <w:r w:rsidR="00BE4433">
        <w:rPr>
          <w:rFonts w:ascii="Arial" w:hAnsi="Arial" w:cs="Arial"/>
          <w:sz w:val="24"/>
          <w:lang w:eastAsia="zh-CN"/>
        </w:rPr>
        <w:t>C</w:t>
      </w:r>
      <w:r w:rsidRPr="00EA5476">
        <w:rPr>
          <w:rFonts w:ascii="Arial" w:hAnsi="Arial" w:cs="Arial"/>
          <w:sz w:val="24"/>
          <w:lang w:eastAsia="zh-CN"/>
        </w:rPr>
        <w:t>ontract with you, you may be:</w:t>
      </w:r>
    </w:p>
    <w:p w14:paraId="75E9C68B" w14:textId="7FAEFDEB" w:rsidR="006A6518" w:rsidRPr="0091442E" w:rsidRDefault="00EA5476"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57(8)(h)(i)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91442E">
      <w:pPr>
        <w:pStyle w:val="Style8"/>
      </w:pPr>
      <w:r w:rsidRPr="0091442E">
        <w:t>Bid</w:t>
      </w:r>
      <w:r w:rsidR="00C82FC5" w:rsidRPr="0091442E">
        <w:t xml:space="preserve"> costs</w:t>
      </w:r>
    </w:p>
    <w:p w14:paraId="15E4040C" w14:textId="521AA685"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91442E">
      <w:pPr>
        <w:pStyle w:val="Style8"/>
      </w:pPr>
      <w:r w:rsidRPr="008A30A0">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91442E">
      <w:pPr>
        <w:pStyle w:val="NoSpacing"/>
        <w:numPr>
          <w:ilvl w:val="0"/>
          <w:numId w:val="5"/>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91442E">
      <w:pPr>
        <w:pStyle w:val="NoSpacing"/>
        <w:numPr>
          <w:ilvl w:val="0"/>
          <w:numId w:val="5"/>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0C649FC7" w:rsidR="00352408" w:rsidRPr="009E460D" w:rsidRDefault="00A20D21" w:rsidP="00C75599">
      <w:pPr>
        <w:pStyle w:val="GPSL2NumberedBoldHeading"/>
        <w:numPr>
          <w:ilvl w:val="0"/>
          <w:numId w:val="0"/>
        </w:numPr>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us to enter into a</w:t>
      </w:r>
      <w:r w:rsidR="00BE4433">
        <w:t xml:space="preserve"> Framework C</w:t>
      </w:r>
      <w:r w:rsidR="00875DC7">
        <w:t>ontract</w:t>
      </w:r>
      <w:r w:rsidR="00C82FC5" w:rsidRPr="009E460D">
        <w:t>.</w:t>
      </w:r>
    </w:p>
    <w:p w14:paraId="1E323424" w14:textId="77777777" w:rsidR="00C82FC5" w:rsidRPr="008A30A0" w:rsidRDefault="00C82FC5" w:rsidP="0091442E">
      <w:pPr>
        <w:pStyle w:val="Style8"/>
      </w:pPr>
      <w:r w:rsidRPr="008A30A0">
        <w:lastRenderedPageBreak/>
        <w:t>Intellectual Property Rights</w:t>
      </w:r>
    </w:p>
    <w:p w14:paraId="0706FCDB" w14:textId="6347F5CC" w:rsidR="00C82FC5" w:rsidRPr="009E460D" w:rsidRDefault="00C82FC5" w:rsidP="00C75599">
      <w:pPr>
        <w:pStyle w:val="GPSL2NumberedBoldHeading"/>
        <w:numPr>
          <w:ilvl w:val="0"/>
          <w:numId w:val="0"/>
        </w:numPr>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C75599">
      <w:pPr>
        <w:pStyle w:val="GPSL2NumberedBoldHeading"/>
        <w:numPr>
          <w:ilvl w:val="0"/>
          <w:numId w:val="0"/>
        </w:numPr>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316B8A92" w14:textId="546F6C12" w:rsidR="008A30A0" w:rsidRPr="0091442E" w:rsidRDefault="008A30A0" w:rsidP="0091442E">
      <w:pPr>
        <w:pStyle w:val="GPSL1CLAUSEHEADING"/>
      </w:pPr>
      <w:bookmarkStart w:id="42" w:name="_Toc8825802"/>
      <w:r w:rsidRPr="0091442E">
        <w:rPr>
          <w:rStyle w:val="GPSL2NumberedBoldHeadingChar"/>
          <w:rFonts w:eastAsia="STZhongsong"/>
          <w:sz w:val="32"/>
        </w:rPr>
        <w:t>How the framework is structured</w:t>
      </w:r>
      <w:bookmarkEnd w:id="42"/>
    </w:p>
    <w:p w14:paraId="12FC2A7F" w14:textId="354FF261" w:rsidR="008A30A0" w:rsidRPr="008A30A0" w:rsidRDefault="008A30A0" w:rsidP="007E0AC8">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The </w:t>
      </w:r>
      <w:r w:rsidR="00BE4433">
        <w:rPr>
          <w:rFonts w:ascii="Arial" w:hAnsi="Arial" w:cs="Arial"/>
          <w:sz w:val="24"/>
          <w:szCs w:val="24"/>
        </w:rPr>
        <w:t>F</w:t>
      </w:r>
      <w:r w:rsidRPr="008A30A0">
        <w:rPr>
          <w:rFonts w:ascii="Arial" w:hAnsi="Arial" w:cs="Arial"/>
          <w:sz w:val="24"/>
          <w:szCs w:val="24"/>
        </w:rPr>
        <w:t xml:space="preserve">ramework </w:t>
      </w:r>
      <w:r w:rsidR="00BE4433">
        <w:rPr>
          <w:rFonts w:ascii="Arial" w:hAnsi="Arial" w:cs="Arial"/>
          <w:sz w:val="24"/>
          <w:szCs w:val="24"/>
        </w:rPr>
        <w:t>C</w:t>
      </w:r>
      <w:r w:rsidRPr="008A30A0">
        <w:rPr>
          <w:rFonts w:ascii="Arial" w:hAnsi="Arial" w:cs="Arial"/>
          <w:sz w:val="24"/>
          <w:szCs w:val="24"/>
        </w:rPr>
        <w:t xml:space="preserve">ontract is made up of </w:t>
      </w:r>
      <w:r w:rsidR="002A19A5">
        <w:rPr>
          <w:rFonts w:ascii="Arial" w:hAnsi="Arial" w:cs="Arial"/>
          <w:sz w:val="24"/>
          <w:szCs w:val="24"/>
        </w:rPr>
        <w:t>four key components</w:t>
      </w:r>
      <w:r w:rsidR="00D265C2">
        <w:rPr>
          <w:rFonts w:ascii="Arial" w:hAnsi="Arial" w:cs="Arial"/>
          <w:sz w:val="24"/>
          <w:szCs w:val="24"/>
        </w:rPr>
        <w:t xml:space="preserve"> which can be found in the zip file at</w:t>
      </w:r>
      <w:r w:rsidR="00D265C2" w:rsidRPr="008A30A0">
        <w:rPr>
          <w:rFonts w:ascii="Arial" w:hAnsi="Arial" w:cs="Arial"/>
          <w:sz w:val="24"/>
          <w:szCs w:val="24"/>
        </w:rPr>
        <w:t xml:space="preserve"> </w:t>
      </w:r>
      <w:r w:rsidR="0015411D">
        <w:rPr>
          <w:rFonts w:ascii="Arial" w:hAnsi="Arial" w:cs="Arial"/>
          <w:sz w:val="24"/>
          <w:szCs w:val="24"/>
        </w:rPr>
        <w:t>A</w:t>
      </w:r>
      <w:r w:rsidR="00D265C2">
        <w:rPr>
          <w:rFonts w:ascii="Arial" w:hAnsi="Arial" w:cs="Arial"/>
          <w:sz w:val="24"/>
          <w:szCs w:val="24"/>
        </w:rPr>
        <w:t>ttachment 12 – Contracts documents, accessible via this web link</w:t>
      </w:r>
      <w:r w:rsidRPr="008A30A0">
        <w:rPr>
          <w:rFonts w:ascii="Arial" w:hAnsi="Arial" w:cs="Arial"/>
          <w:sz w:val="24"/>
          <w:szCs w:val="24"/>
        </w:rPr>
        <w:t xml:space="preserve">: </w:t>
      </w:r>
      <w:hyperlink r:id="rId13" w:history="1">
        <w:r w:rsidR="00962630" w:rsidRPr="00A04BD0">
          <w:rPr>
            <w:rStyle w:val="Hyperlink"/>
            <w:rFonts w:ascii="Arial" w:eastAsia="Arial Unicode MS" w:hAnsi="Arial" w:cs="Arial"/>
            <w:sz w:val="24"/>
            <w:szCs w:val="24"/>
          </w:rPr>
          <w:t>https://ccs-agreements.cabinetoffice.gov.uk/procurement-pipeline</w:t>
        </w:r>
      </w:hyperlink>
      <w:r w:rsidR="00962630" w:rsidRPr="002A19A5">
        <w:rPr>
          <w:rFonts w:ascii="Arial" w:hAnsi="Arial" w:cs="Arial"/>
          <w:sz w:val="24"/>
          <w:szCs w:val="24"/>
        </w:rPr>
        <w:t xml:space="preserve"> </w:t>
      </w:r>
    </w:p>
    <w:p w14:paraId="6EF6FE22" w14:textId="77777777" w:rsidR="008A30A0" w:rsidRPr="0091442E" w:rsidRDefault="008A30A0" w:rsidP="00331AC8">
      <w:pPr>
        <w:numPr>
          <w:ilvl w:val="0"/>
          <w:numId w:val="33"/>
        </w:numPr>
        <w:pBdr>
          <w:top w:val="nil"/>
          <w:left w:val="nil"/>
          <w:bottom w:val="nil"/>
          <w:right w:val="nil"/>
          <w:between w:val="nil"/>
        </w:pBdr>
        <w:spacing w:after="200" w:line="276" w:lineRule="auto"/>
        <w:rPr>
          <w:rFonts w:ascii="Arial" w:hAnsi="Arial" w:cs="Arial"/>
          <w:b/>
          <w:sz w:val="28"/>
          <w:szCs w:val="24"/>
        </w:rPr>
      </w:pPr>
      <w:r w:rsidRPr="0091442E">
        <w:rPr>
          <w:rFonts w:ascii="Arial" w:hAnsi="Arial" w:cs="Arial"/>
          <w:b/>
          <w:sz w:val="28"/>
          <w:szCs w:val="24"/>
        </w:rPr>
        <w:t xml:space="preserve">Core terms </w:t>
      </w:r>
    </w:p>
    <w:p w14:paraId="148060CE" w14:textId="40A6EE3A"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These ar</w:t>
      </w:r>
      <w:r w:rsidR="00BE4433">
        <w:rPr>
          <w:rFonts w:ascii="Arial" w:hAnsi="Arial" w:cs="Arial"/>
          <w:sz w:val="24"/>
          <w:szCs w:val="24"/>
        </w:rPr>
        <w:t>e the main legal terms for the Fr</w:t>
      </w:r>
      <w:r w:rsidRPr="008A30A0">
        <w:rPr>
          <w:rFonts w:ascii="Arial" w:hAnsi="Arial" w:cs="Arial"/>
          <w:sz w:val="24"/>
          <w:szCs w:val="24"/>
        </w:rPr>
        <w:t xml:space="preserve">amework </w:t>
      </w:r>
      <w:r w:rsidR="00BE4433">
        <w:rPr>
          <w:rFonts w:ascii="Arial" w:hAnsi="Arial" w:cs="Arial"/>
          <w:sz w:val="24"/>
          <w:szCs w:val="24"/>
        </w:rPr>
        <w:t>C</w:t>
      </w:r>
      <w:r w:rsidRPr="008A30A0">
        <w:rPr>
          <w:rFonts w:ascii="Arial" w:hAnsi="Arial" w:cs="Arial"/>
          <w:sz w:val="24"/>
          <w:szCs w:val="24"/>
        </w:rPr>
        <w:t xml:space="preserve">ontract and for each </w:t>
      </w:r>
      <w:r w:rsidR="00BE4433">
        <w:rPr>
          <w:rFonts w:ascii="Arial" w:hAnsi="Arial" w:cs="Arial"/>
          <w:sz w:val="24"/>
          <w:szCs w:val="24"/>
        </w:rPr>
        <w:t>C</w:t>
      </w:r>
      <w:r w:rsidRPr="008A30A0">
        <w:rPr>
          <w:rFonts w:ascii="Arial" w:hAnsi="Arial" w:cs="Arial"/>
          <w:sz w:val="24"/>
          <w:szCs w:val="24"/>
        </w:rPr>
        <w:t>all-</w:t>
      </w:r>
      <w:r w:rsidR="00BE4433">
        <w:rPr>
          <w:rFonts w:ascii="Arial" w:hAnsi="Arial" w:cs="Arial"/>
          <w:sz w:val="24"/>
          <w:szCs w:val="24"/>
        </w:rPr>
        <w:t>O</w:t>
      </w:r>
      <w:r w:rsidRPr="008A30A0">
        <w:rPr>
          <w:rFonts w:ascii="Arial" w:hAnsi="Arial" w:cs="Arial"/>
          <w:sz w:val="24"/>
          <w:szCs w:val="24"/>
        </w:rPr>
        <w:t xml:space="preserve">ff </w:t>
      </w:r>
      <w:r w:rsidR="00BE4433">
        <w:rPr>
          <w:rFonts w:ascii="Arial" w:hAnsi="Arial" w:cs="Arial"/>
          <w:sz w:val="24"/>
          <w:szCs w:val="24"/>
        </w:rPr>
        <w:t>C</w:t>
      </w:r>
      <w:r w:rsidRPr="008A30A0">
        <w:rPr>
          <w:rFonts w:ascii="Arial" w:hAnsi="Arial" w:cs="Arial"/>
          <w:sz w:val="24"/>
          <w:szCs w:val="24"/>
        </w:rPr>
        <w:t xml:space="preserve">ontract. The core terms contain our standard commercial terms and govern the </w:t>
      </w:r>
      <w:r w:rsidR="00BE4433">
        <w:rPr>
          <w:rFonts w:ascii="Arial" w:hAnsi="Arial" w:cs="Arial"/>
          <w:sz w:val="24"/>
          <w:szCs w:val="24"/>
        </w:rPr>
        <w:t>S</w:t>
      </w:r>
      <w:r w:rsidRPr="008A30A0">
        <w:rPr>
          <w:rFonts w:ascii="Arial" w:hAnsi="Arial" w:cs="Arial"/>
          <w:sz w:val="24"/>
          <w:szCs w:val="24"/>
        </w:rPr>
        <w:t xml:space="preserve">upplier’s relationship with us at </w:t>
      </w:r>
      <w:r w:rsidR="00BE4433">
        <w:rPr>
          <w:rFonts w:ascii="Arial" w:hAnsi="Arial" w:cs="Arial"/>
          <w:sz w:val="24"/>
          <w:szCs w:val="24"/>
        </w:rPr>
        <w:t>F</w:t>
      </w:r>
      <w:r w:rsidRPr="008A30A0">
        <w:rPr>
          <w:rFonts w:ascii="Arial" w:hAnsi="Arial" w:cs="Arial"/>
          <w:sz w:val="24"/>
          <w:szCs w:val="24"/>
        </w:rPr>
        <w:t xml:space="preserve">ramework </w:t>
      </w:r>
      <w:r w:rsidR="00BE4433">
        <w:rPr>
          <w:rFonts w:ascii="Arial" w:hAnsi="Arial" w:cs="Arial"/>
          <w:sz w:val="24"/>
          <w:szCs w:val="24"/>
        </w:rPr>
        <w:t>C</w:t>
      </w:r>
      <w:r w:rsidRPr="008A30A0">
        <w:rPr>
          <w:rFonts w:ascii="Arial" w:hAnsi="Arial" w:cs="Arial"/>
          <w:sz w:val="24"/>
          <w:szCs w:val="24"/>
        </w:rPr>
        <w:t xml:space="preserve">ontract level and with each </w:t>
      </w:r>
      <w:r w:rsidR="00BE4433">
        <w:rPr>
          <w:rFonts w:ascii="Arial" w:hAnsi="Arial" w:cs="Arial"/>
          <w:sz w:val="24"/>
          <w:szCs w:val="24"/>
        </w:rPr>
        <w:t>B</w:t>
      </w:r>
      <w:r w:rsidRPr="008A30A0">
        <w:rPr>
          <w:rFonts w:ascii="Arial" w:hAnsi="Arial" w:cs="Arial"/>
          <w:sz w:val="24"/>
          <w:szCs w:val="24"/>
        </w:rPr>
        <w:t xml:space="preserve">uyer at </w:t>
      </w:r>
      <w:r w:rsidR="00BE4433">
        <w:rPr>
          <w:rFonts w:ascii="Arial" w:hAnsi="Arial" w:cs="Arial"/>
          <w:sz w:val="24"/>
          <w:szCs w:val="24"/>
        </w:rPr>
        <w:t>C</w:t>
      </w:r>
      <w:r w:rsidRPr="008A30A0">
        <w:rPr>
          <w:rFonts w:ascii="Arial" w:hAnsi="Arial" w:cs="Arial"/>
          <w:sz w:val="24"/>
          <w:szCs w:val="24"/>
        </w:rPr>
        <w:t>all-</w:t>
      </w:r>
      <w:r w:rsidR="00BE4433">
        <w:rPr>
          <w:rFonts w:ascii="Arial" w:hAnsi="Arial" w:cs="Arial"/>
          <w:sz w:val="24"/>
          <w:szCs w:val="24"/>
        </w:rPr>
        <w:t>O</w:t>
      </w:r>
      <w:r w:rsidRPr="008A30A0">
        <w:rPr>
          <w:rFonts w:ascii="Arial" w:hAnsi="Arial" w:cs="Arial"/>
          <w:sz w:val="24"/>
          <w:szCs w:val="24"/>
        </w:rPr>
        <w:t xml:space="preserve">ff </w:t>
      </w:r>
      <w:r w:rsidR="00BE4433">
        <w:rPr>
          <w:rFonts w:ascii="Arial" w:hAnsi="Arial" w:cs="Arial"/>
          <w:sz w:val="24"/>
          <w:szCs w:val="24"/>
        </w:rPr>
        <w:t>C</w:t>
      </w:r>
      <w:r w:rsidRPr="008A30A0">
        <w:rPr>
          <w:rFonts w:ascii="Arial" w:hAnsi="Arial" w:cs="Arial"/>
          <w:sz w:val="24"/>
          <w:szCs w:val="24"/>
        </w:rPr>
        <w:t>ontract level.</w:t>
      </w:r>
    </w:p>
    <w:p w14:paraId="72A2E8F4" w14:textId="77777777"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Schedules </w:t>
      </w:r>
    </w:p>
    <w:p w14:paraId="6ECFD458" w14:textId="35C50B7D"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 xml:space="preserve">Each contract has mandatory </w:t>
      </w:r>
      <w:r w:rsidR="00BE4433">
        <w:rPr>
          <w:rFonts w:ascii="Arial" w:hAnsi="Arial" w:cs="Arial"/>
          <w:sz w:val="24"/>
          <w:szCs w:val="24"/>
        </w:rPr>
        <w:t>S</w:t>
      </w:r>
      <w:r w:rsidRPr="008A30A0">
        <w:rPr>
          <w:rFonts w:ascii="Arial" w:hAnsi="Arial" w:cs="Arial"/>
          <w:sz w:val="24"/>
          <w:szCs w:val="24"/>
        </w:rPr>
        <w:t xml:space="preserve">chedules and is customised using optional </w:t>
      </w:r>
      <w:r w:rsidR="00BE4433">
        <w:rPr>
          <w:rFonts w:ascii="Arial" w:hAnsi="Arial" w:cs="Arial"/>
          <w:sz w:val="24"/>
          <w:szCs w:val="24"/>
        </w:rPr>
        <w:t>S</w:t>
      </w:r>
      <w:r w:rsidRPr="008A30A0">
        <w:rPr>
          <w:rFonts w:ascii="Arial" w:hAnsi="Arial" w:cs="Arial"/>
          <w:sz w:val="24"/>
          <w:szCs w:val="24"/>
        </w:rPr>
        <w:t xml:space="preserve">chedules. The </w:t>
      </w:r>
      <w:r w:rsidR="00BE4433">
        <w:rPr>
          <w:rFonts w:ascii="Arial" w:hAnsi="Arial" w:cs="Arial"/>
          <w:sz w:val="24"/>
          <w:szCs w:val="24"/>
        </w:rPr>
        <w:t>S</w:t>
      </w:r>
      <w:r w:rsidRPr="008A30A0">
        <w:rPr>
          <w:rFonts w:ascii="Arial" w:hAnsi="Arial" w:cs="Arial"/>
          <w:sz w:val="24"/>
          <w:szCs w:val="24"/>
        </w:rPr>
        <w:t>chedules are used with the core terms and comprise:</w:t>
      </w:r>
    </w:p>
    <w:p w14:paraId="36122FFA" w14:textId="6E842DD3" w:rsidR="008A30A0" w:rsidRPr="008A30A0" w:rsidRDefault="00BE4433"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F</w:t>
      </w:r>
      <w:r w:rsidR="008A30A0" w:rsidRPr="008A30A0">
        <w:rPr>
          <w:rFonts w:ascii="Arial" w:hAnsi="Arial" w:cs="Arial"/>
          <w:sz w:val="24"/>
          <w:szCs w:val="24"/>
        </w:rPr>
        <w:t xml:space="preserve">ramework </w:t>
      </w:r>
      <w:r>
        <w:rPr>
          <w:rFonts w:ascii="Arial" w:hAnsi="Arial" w:cs="Arial"/>
          <w:sz w:val="24"/>
          <w:szCs w:val="24"/>
        </w:rPr>
        <w:t>S</w:t>
      </w:r>
      <w:r w:rsidR="008A30A0" w:rsidRPr="008A30A0">
        <w:rPr>
          <w:rFonts w:ascii="Arial" w:hAnsi="Arial" w:cs="Arial"/>
          <w:sz w:val="24"/>
          <w:szCs w:val="24"/>
        </w:rPr>
        <w:t>chedules</w:t>
      </w:r>
    </w:p>
    <w:p w14:paraId="72C754F8" w14:textId="49FBBBA0" w:rsidR="008A30A0" w:rsidRPr="008A30A0" w:rsidRDefault="00BE4433"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J</w:t>
      </w:r>
      <w:r w:rsidR="008A30A0" w:rsidRPr="008A30A0">
        <w:rPr>
          <w:rFonts w:ascii="Arial" w:hAnsi="Arial" w:cs="Arial"/>
          <w:sz w:val="24"/>
          <w:szCs w:val="24"/>
        </w:rPr>
        <w:t xml:space="preserve">oint </w:t>
      </w:r>
      <w:r>
        <w:rPr>
          <w:rFonts w:ascii="Arial" w:hAnsi="Arial" w:cs="Arial"/>
          <w:sz w:val="24"/>
          <w:szCs w:val="24"/>
        </w:rPr>
        <w:t>S</w:t>
      </w:r>
      <w:r w:rsidR="008A30A0" w:rsidRPr="008A30A0">
        <w:rPr>
          <w:rFonts w:ascii="Arial" w:hAnsi="Arial" w:cs="Arial"/>
          <w:sz w:val="24"/>
          <w:szCs w:val="24"/>
        </w:rPr>
        <w:t xml:space="preserve">chedules (for framework and call-off)   </w:t>
      </w:r>
    </w:p>
    <w:p w14:paraId="6413B56A" w14:textId="102DEDA2" w:rsidR="008A30A0" w:rsidRPr="008A30A0" w:rsidRDefault="00BE4433"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C</w:t>
      </w:r>
      <w:r w:rsidR="008A30A0" w:rsidRPr="008A30A0">
        <w:rPr>
          <w:rFonts w:ascii="Arial" w:hAnsi="Arial" w:cs="Arial"/>
          <w:sz w:val="24"/>
          <w:szCs w:val="24"/>
        </w:rPr>
        <w:t>all-</w:t>
      </w:r>
      <w:r>
        <w:rPr>
          <w:rFonts w:ascii="Arial" w:hAnsi="Arial" w:cs="Arial"/>
          <w:sz w:val="24"/>
          <w:szCs w:val="24"/>
        </w:rPr>
        <w:t>O</w:t>
      </w:r>
      <w:r w:rsidR="008A30A0" w:rsidRPr="008A30A0">
        <w:rPr>
          <w:rFonts w:ascii="Arial" w:hAnsi="Arial" w:cs="Arial"/>
          <w:sz w:val="24"/>
          <w:szCs w:val="24"/>
        </w:rPr>
        <w:t xml:space="preserve">ff </w:t>
      </w:r>
      <w:r>
        <w:rPr>
          <w:rFonts w:ascii="Arial" w:hAnsi="Arial" w:cs="Arial"/>
          <w:sz w:val="24"/>
          <w:szCs w:val="24"/>
        </w:rPr>
        <w:t>S</w:t>
      </w:r>
      <w:r w:rsidR="008A30A0" w:rsidRPr="008A30A0">
        <w:rPr>
          <w:rFonts w:ascii="Arial" w:hAnsi="Arial" w:cs="Arial"/>
          <w:sz w:val="24"/>
          <w:szCs w:val="24"/>
        </w:rPr>
        <w:t>chedules</w:t>
      </w:r>
    </w:p>
    <w:p w14:paraId="63237F25" w14:textId="6458C76D"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 xml:space="preserve">The table below describes the purpose of each of these </w:t>
      </w:r>
      <w:r w:rsidR="00BE4433">
        <w:rPr>
          <w:rFonts w:ascii="Arial" w:hAnsi="Arial" w:cs="Arial"/>
          <w:sz w:val="24"/>
          <w:szCs w:val="24"/>
        </w:rPr>
        <w:t>S</w:t>
      </w:r>
      <w:r w:rsidRPr="008A30A0">
        <w:rPr>
          <w:rFonts w:ascii="Arial" w:hAnsi="Arial" w:cs="Arial"/>
          <w:sz w:val="24"/>
          <w:szCs w:val="24"/>
        </w:rPr>
        <w:t>chedules.</w:t>
      </w:r>
    </w:p>
    <w:p w14:paraId="793D9A20" w14:textId="77777777"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Framework award form</w:t>
      </w:r>
    </w:p>
    <w:p w14:paraId="4B4EBB34" w14:textId="0E8656E3"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w:t>
      </w:r>
      <w:r w:rsidR="00AD4216">
        <w:rPr>
          <w:rFonts w:ascii="Arial" w:hAnsi="Arial" w:cs="Arial"/>
          <w:sz w:val="24"/>
          <w:szCs w:val="24"/>
        </w:rPr>
        <w:t>F</w:t>
      </w:r>
      <w:r w:rsidRPr="008A30A0">
        <w:rPr>
          <w:rFonts w:ascii="Arial" w:hAnsi="Arial" w:cs="Arial"/>
          <w:sz w:val="24"/>
          <w:szCs w:val="24"/>
        </w:rPr>
        <w:t xml:space="preserve">ramework </w:t>
      </w:r>
      <w:r w:rsidR="00AD4216">
        <w:rPr>
          <w:rFonts w:ascii="Arial" w:hAnsi="Arial" w:cs="Arial"/>
          <w:sz w:val="24"/>
          <w:szCs w:val="24"/>
        </w:rPr>
        <w:t>A</w:t>
      </w:r>
      <w:r w:rsidRPr="008A30A0">
        <w:rPr>
          <w:rFonts w:ascii="Arial" w:hAnsi="Arial" w:cs="Arial"/>
          <w:sz w:val="24"/>
          <w:szCs w:val="24"/>
        </w:rPr>
        <w:t xml:space="preserve">ward </w:t>
      </w:r>
      <w:r w:rsidR="00AD4216">
        <w:rPr>
          <w:rFonts w:ascii="Arial" w:hAnsi="Arial" w:cs="Arial"/>
          <w:sz w:val="24"/>
          <w:szCs w:val="24"/>
        </w:rPr>
        <w:t>F</w:t>
      </w:r>
      <w:r w:rsidRPr="008A30A0">
        <w:rPr>
          <w:rFonts w:ascii="Arial" w:hAnsi="Arial" w:cs="Arial"/>
          <w:sz w:val="24"/>
          <w:szCs w:val="24"/>
        </w:rPr>
        <w:t xml:space="preserve">orm contains important details about the contents of the </w:t>
      </w:r>
      <w:r w:rsidR="00AD4216">
        <w:rPr>
          <w:rFonts w:ascii="Arial" w:hAnsi="Arial" w:cs="Arial"/>
          <w:sz w:val="24"/>
          <w:szCs w:val="24"/>
        </w:rPr>
        <w:t>F</w:t>
      </w:r>
      <w:r w:rsidRPr="008A30A0">
        <w:rPr>
          <w:rFonts w:ascii="Arial" w:hAnsi="Arial" w:cs="Arial"/>
          <w:sz w:val="24"/>
          <w:szCs w:val="24"/>
        </w:rPr>
        <w:t xml:space="preserve">ramework </w:t>
      </w:r>
      <w:r w:rsidR="00AD4216">
        <w:rPr>
          <w:rFonts w:ascii="Arial" w:hAnsi="Arial" w:cs="Arial"/>
          <w:sz w:val="24"/>
          <w:szCs w:val="24"/>
        </w:rPr>
        <w:t>C</w:t>
      </w:r>
      <w:r w:rsidRPr="008A30A0">
        <w:rPr>
          <w:rFonts w:ascii="Arial" w:hAnsi="Arial" w:cs="Arial"/>
          <w:sz w:val="24"/>
          <w:szCs w:val="24"/>
        </w:rPr>
        <w:t xml:space="preserve">ontract. It lists all of the mandatory and optional </w:t>
      </w:r>
      <w:r w:rsidR="00AD4216">
        <w:rPr>
          <w:rFonts w:ascii="Arial" w:hAnsi="Arial" w:cs="Arial"/>
          <w:sz w:val="24"/>
          <w:szCs w:val="24"/>
        </w:rPr>
        <w:t>S</w:t>
      </w:r>
      <w:r w:rsidRPr="008A30A0">
        <w:rPr>
          <w:rFonts w:ascii="Arial" w:hAnsi="Arial" w:cs="Arial"/>
          <w:sz w:val="24"/>
          <w:szCs w:val="24"/>
        </w:rPr>
        <w:t xml:space="preserve">chedules that have been selected to create the </w:t>
      </w:r>
      <w:r w:rsidR="00AD4216">
        <w:rPr>
          <w:rFonts w:ascii="Arial" w:hAnsi="Arial" w:cs="Arial"/>
          <w:sz w:val="24"/>
          <w:szCs w:val="24"/>
        </w:rPr>
        <w:t>F</w:t>
      </w:r>
      <w:r w:rsidRPr="008A30A0">
        <w:rPr>
          <w:rFonts w:ascii="Arial" w:hAnsi="Arial" w:cs="Arial"/>
          <w:sz w:val="24"/>
          <w:szCs w:val="24"/>
        </w:rPr>
        <w:t xml:space="preserve">ramework and </w:t>
      </w:r>
      <w:r w:rsidR="00AD4216">
        <w:rPr>
          <w:rFonts w:ascii="Arial" w:hAnsi="Arial" w:cs="Arial"/>
          <w:sz w:val="24"/>
          <w:szCs w:val="24"/>
        </w:rPr>
        <w:t>C</w:t>
      </w:r>
      <w:r w:rsidRPr="008A30A0">
        <w:rPr>
          <w:rFonts w:ascii="Arial" w:hAnsi="Arial" w:cs="Arial"/>
          <w:sz w:val="24"/>
          <w:szCs w:val="24"/>
        </w:rPr>
        <w:t>all-</w:t>
      </w:r>
      <w:r w:rsidR="00AD4216">
        <w:rPr>
          <w:rFonts w:ascii="Arial" w:hAnsi="Arial" w:cs="Arial"/>
          <w:sz w:val="24"/>
          <w:szCs w:val="24"/>
        </w:rPr>
        <w:t>O</w:t>
      </w:r>
      <w:r w:rsidRPr="008A30A0">
        <w:rPr>
          <w:rFonts w:ascii="Arial" w:hAnsi="Arial" w:cs="Arial"/>
          <w:sz w:val="24"/>
          <w:szCs w:val="24"/>
        </w:rPr>
        <w:t xml:space="preserve">ff </w:t>
      </w:r>
      <w:r w:rsidR="00AD4216">
        <w:rPr>
          <w:rFonts w:ascii="Arial" w:hAnsi="Arial" w:cs="Arial"/>
          <w:sz w:val="24"/>
          <w:szCs w:val="24"/>
        </w:rPr>
        <w:t>C</w:t>
      </w:r>
      <w:r w:rsidRPr="008A30A0">
        <w:rPr>
          <w:rFonts w:ascii="Arial" w:hAnsi="Arial" w:cs="Arial"/>
          <w:sz w:val="24"/>
          <w:szCs w:val="24"/>
        </w:rPr>
        <w:t xml:space="preserve">ontract. </w:t>
      </w:r>
    </w:p>
    <w:p w14:paraId="2670A437" w14:textId="21E21151"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 xml:space="preserve">This form is the basis of the contract between the </w:t>
      </w:r>
      <w:r w:rsidR="00AD4216">
        <w:rPr>
          <w:rFonts w:ascii="Arial" w:hAnsi="Arial" w:cs="Arial"/>
          <w:sz w:val="24"/>
          <w:szCs w:val="24"/>
        </w:rPr>
        <w:t>S</w:t>
      </w:r>
      <w:r w:rsidRPr="008A30A0">
        <w:rPr>
          <w:rFonts w:ascii="Arial" w:hAnsi="Arial" w:cs="Arial"/>
          <w:sz w:val="24"/>
          <w:szCs w:val="24"/>
        </w:rPr>
        <w:t xml:space="preserve">upplier and CCS. If you are awarded a place on the framework, the </w:t>
      </w:r>
      <w:r w:rsidR="00AD4216">
        <w:rPr>
          <w:rFonts w:ascii="Arial" w:hAnsi="Arial" w:cs="Arial"/>
          <w:sz w:val="24"/>
          <w:szCs w:val="24"/>
        </w:rPr>
        <w:t>F</w:t>
      </w:r>
      <w:r w:rsidRPr="008A30A0">
        <w:rPr>
          <w:rFonts w:ascii="Arial" w:hAnsi="Arial" w:cs="Arial"/>
          <w:sz w:val="24"/>
          <w:szCs w:val="24"/>
        </w:rPr>
        <w:t xml:space="preserve">ramework </w:t>
      </w:r>
      <w:r w:rsidR="00AD4216">
        <w:rPr>
          <w:rFonts w:ascii="Arial" w:hAnsi="Arial" w:cs="Arial"/>
          <w:sz w:val="24"/>
          <w:szCs w:val="24"/>
        </w:rPr>
        <w:t>A</w:t>
      </w:r>
      <w:r w:rsidRPr="008A30A0">
        <w:rPr>
          <w:rFonts w:ascii="Arial" w:hAnsi="Arial" w:cs="Arial"/>
          <w:sz w:val="24"/>
          <w:szCs w:val="24"/>
        </w:rPr>
        <w:t xml:space="preserve">ward </w:t>
      </w:r>
      <w:r w:rsidR="00AD4216">
        <w:rPr>
          <w:rFonts w:ascii="Arial" w:hAnsi="Arial" w:cs="Arial"/>
          <w:sz w:val="24"/>
          <w:szCs w:val="24"/>
        </w:rPr>
        <w:t>F</w:t>
      </w:r>
      <w:r w:rsidRPr="008A30A0">
        <w:rPr>
          <w:rFonts w:ascii="Arial" w:hAnsi="Arial" w:cs="Arial"/>
          <w:sz w:val="24"/>
          <w:szCs w:val="24"/>
        </w:rPr>
        <w:t>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1558E59F"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lastRenderedPageBreak/>
        <w:t>You must sign and return t</w:t>
      </w:r>
      <w:r w:rsidR="003A3B3C">
        <w:rPr>
          <w:rFonts w:ascii="Arial" w:hAnsi="Arial" w:cs="Arial"/>
          <w:sz w:val="24"/>
          <w:szCs w:val="24"/>
        </w:rPr>
        <w:t xml:space="preserve">he Framework Award Form within </w:t>
      </w:r>
      <w:r w:rsidR="00F2224D" w:rsidRPr="00FE1AC7">
        <w:rPr>
          <w:rFonts w:ascii="Arial" w:hAnsi="Arial" w:cs="Arial"/>
          <w:sz w:val="24"/>
          <w:szCs w:val="24"/>
        </w:rPr>
        <w:t>ten (</w:t>
      </w:r>
      <w:r w:rsidRPr="00FE1AC7">
        <w:rPr>
          <w:rFonts w:ascii="Arial" w:hAnsi="Arial" w:cs="Arial"/>
          <w:sz w:val="24"/>
          <w:szCs w:val="24"/>
        </w:rPr>
        <w:t>10</w:t>
      </w:r>
      <w:r w:rsidR="00F2224D" w:rsidRPr="00FE1AC7">
        <w:rPr>
          <w:rFonts w:ascii="Arial" w:hAnsi="Arial" w:cs="Arial"/>
          <w:sz w:val="24"/>
          <w:szCs w:val="24"/>
        </w:rPr>
        <w:t>)</w:t>
      </w:r>
      <w:r w:rsidRPr="008A30A0">
        <w:rPr>
          <w:rFonts w:ascii="Arial" w:hAnsi="Arial" w:cs="Arial"/>
          <w:sz w:val="24"/>
          <w:szCs w:val="24"/>
        </w:rPr>
        <w:t xml:space="preserve"> days of being asked. If you do not sign and return, we will withdraw our offer of a </w:t>
      </w:r>
      <w:r w:rsidR="00AD4216">
        <w:rPr>
          <w:rFonts w:ascii="Arial" w:hAnsi="Arial" w:cs="Arial"/>
          <w:sz w:val="24"/>
          <w:szCs w:val="24"/>
        </w:rPr>
        <w:t>F</w:t>
      </w:r>
      <w:r w:rsidRPr="008A30A0">
        <w:rPr>
          <w:rFonts w:ascii="Arial" w:hAnsi="Arial" w:cs="Arial"/>
          <w:sz w:val="24"/>
          <w:szCs w:val="24"/>
        </w:rPr>
        <w:t>ramework</w:t>
      </w:r>
      <w:r w:rsidR="00AD4216">
        <w:rPr>
          <w:rFonts w:ascii="Arial" w:hAnsi="Arial" w:cs="Arial"/>
          <w:sz w:val="24"/>
          <w:szCs w:val="24"/>
        </w:rPr>
        <w:t xml:space="preserve"> Contract</w:t>
      </w:r>
      <w:r w:rsidRPr="008A30A0">
        <w:rPr>
          <w:rFonts w:ascii="Arial" w:hAnsi="Arial" w:cs="Arial"/>
          <w:sz w:val="24"/>
          <w:szCs w:val="24"/>
        </w:rPr>
        <w:t>.</w:t>
      </w:r>
    </w:p>
    <w:p w14:paraId="668022DC" w14:textId="77777777" w:rsidR="008A30A0" w:rsidRPr="0091442E" w:rsidRDefault="008A30A0" w:rsidP="0091442E">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Order form</w:t>
      </w:r>
    </w:p>
    <w:p w14:paraId="5CC63C8B" w14:textId="7119AE8F"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w:t>
      </w:r>
      <w:r w:rsidR="00AD4216">
        <w:rPr>
          <w:rFonts w:ascii="Arial" w:hAnsi="Arial" w:cs="Arial"/>
          <w:sz w:val="24"/>
          <w:szCs w:val="24"/>
        </w:rPr>
        <w:t>B</w:t>
      </w:r>
      <w:r w:rsidRPr="008A30A0">
        <w:rPr>
          <w:rFonts w:ascii="Arial" w:hAnsi="Arial" w:cs="Arial"/>
          <w:sz w:val="24"/>
          <w:szCs w:val="24"/>
        </w:rPr>
        <w:t>uyer wants to make purchases they will call-off from the framework by providing the relevant information laid out in Framework Schedule 6 (Part A - Order Form Template</w:t>
      </w:r>
      <w:r w:rsidR="00AD4216">
        <w:rPr>
          <w:rFonts w:ascii="Arial" w:hAnsi="Arial" w:cs="Arial"/>
          <w:sz w:val="24"/>
          <w:szCs w:val="24"/>
        </w:rPr>
        <w:t>)</w:t>
      </w:r>
      <w:r w:rsidRPr="008A30A0">
        <w:rPr>
          <w:rFonts w:ascii="Arial" w:hAnsi="Arial" w:cs="Arial"/>
          <w:sz w:val="24"/>
          <w:szCs w:val="24"/>
        </w:rPr>
        <w:t xml:space="preserve">. You can read about how </w:t>
      </w:r>
      <w:r w:rsidR="00AD4216">
        <w:rPr>
          <w:rFonts w:ascii="Arial" w:hAnsi="Arial" w:cs="Arial"/>
          <w:sz w:val="24"/>
          <w:szCs w:val="24"/>
        </w:rPr>
        <w:t>B</w:t>
      </w:r>
      <w:r w:rsidRPr="008A30A0">
        <w:rPr>
          <w:rFonts w:ascii="Arial" w:hAnsi="Arial" w:cs="Arial"/>
          <w:sz w:val="24"/>
          <w:szCs w:val="24"/>
        </w:rPr>
        <w:t xml:space="preserve">uyers will do their call-offs in Framework Schedule 7 (Call-Off Award Procedure). </w:t>
      </w:r>
    </w:p>
    <w:p w14:paraId="3C0D8C8B" w14:textId="3764405D" w:rsidR="008A30A0" w:rsidRPr="008A30A0" w:rsidRDefault="008A30A0" w:rsidP="0091442E">
      <w:pPr>
        <w:spacing w:after="200" w:line="276" w:lineRule="auto"/>
        <w:ind w:left="-737" w:firstLine="720"/>
        <w:rPr>
          <w:rFonts w:ascii="Arial" w:hAnsi="Arial" w:cs="Arial"/>
          <w:sz w:val="24"/>
          <w:szCs w:val="24"/>
        </w:rPr>
      </w:pPr>
      <w:r w:rsidRPr="008A30A0">
        <w:rPr>
          <w:rFonts w:ascii="Arial" w:hAnsi="Arial" w:cs="Arial"/>
          <w:sz w:val="24"/>
          <w:szCs w:val="24"/>
        </w:rPr>
        <w:t xml:space="preserve">The </w:t>
      </w:r>
      <w:r w:rsidR="00AD4216">
        <w:rPr>
          <w:rFonts w:ascii="Arial" w:hAnsi="Arial" w:cs="Arial"/>
          <w:sz w:val="24"/>
          <w:szCs w:val="24"/>
        </w:rPr>
        <w:t>O</w:t>
      </w:r>
      <w:r w:rsidRPr="008A30A0">
        <w:rPr>
          <w:rFonts w:ascii="Arial" w:hAnsi="Arial" w:cs="Arial"/>
          <w:sz w:val="24"/>
          <w:szCs w:val="24"/>
        </w:rPr>
        <w:t xml:space="preserve">rder </w:t>
      </w:r>
      <w:r w:rsidR="00AD4216">
        <w:rPr>
          <w:rFonts w:ascii="Arial" w:hAnsi="Arial" w:cs="Arial"/>
          <w:sz w:val="24"/>
          <w:szCs w:val="24"/>
        </w:rPr>
        <w:t>F</w:t>
      </w:r>
      <w:r w:rsidRPr="008A30A0">
        <w:rPr>
          <w:rFonts w:ascii="Arial" w:hAnsi="Arial" w:cs="Arial"/>
          <w:sz w:val="24"/>
          <w:szCs w:val="24"/>
        </w:rPr>
        <w:t>orm lays out:</w:t>
      </w:r>
    </w:p>
    <w:p w14:paraId="6ED5877C" w14:textId="1D1A84DA"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 xml:space="preserve">the </w:t>
      </w:r>
      <w:r w:rsidR="00AD4216">
        <w:rPr>
          <w:rFonts w:ascii="Arial" w:hAnsi="Arial" w:cs="Arial"/>
          <w:sz w:val="24"/>
          <w:szCs w:val="24"/>
        </w:rPr>
        <w:t>S</w:t>
      </w:r>
      <w:r w:rsidRPr="008A30A0">
        <w:rPr>
          <w:rFonts w:ascii="Arial" w:hAnsi="Arial" w:cs="Arial"/>
          <w:sz w:val="24"/>
          <w:szCs w:val="24"/>
        </w:rPr>
        <w:t xml:space="preserve">upplier and </w:t>
      </w:r>
      <w:r w:rsidR="00AD4216">
        <w:rPr>
          <w:rFonts w:ascii="Arial" w:hAnsi="Arial" w:cs="Arial"/>
          <w:sz w:val="24"/>
          <w:szCs w:val="24"/>
        </w:rPr>
        <w:t>B</w:t>
      </w:r>
      <w:r w:rsidRPr="008A30A0">
        <w:rPr>
          <w:rFonts w:ascii="Arial" w:hAnsi="Arial" w:cs="Arial"/>
          <w:sz w:val="24"/>
          <w:szCs w:val="24"/>
        </w:rPr>
        <w:t>uyer contact details</w:t>
      </w:r>
    </w:p>
    <w:p w14:paraId="10BB9BD5"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how much it’ll cost</w:t>
      </w:r>
    </w:p>
    <w:p w14:paraId="1132E0E4" w14:textId="2DB94FAD" w:rsid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 xml:space="preserve">a list of all the </w:t>
      </w:r>
      <w:r w:rsidR="00AD4216">
        <w:rPr>
          <w:rFonts w:ascii="Arial" w:hAnsi="Arial" w:cs="Arial"/>
          <w:sz w:val="24"/>
          <w:szCs w:val="24"/>
        </w:rPr>
        <w:t>C</w:t>
      </w:r>
      <w:r w:rsidRPr="008A30A0">
        <w:rPr>
          <w:rFonts w:ascii="Arial" w:hAnsi="Arial" w:cs="Arial"/>
          <w:sz w:val="24"/>
          <w:szCs w:val="24"/>
        </w:rPr>
        <w:t>all-</w:t>
      </w:r>
      <w:r w:rsidR="00AD4216">
        <w:rPr>
          <w:rFonts w:ascii="Arial" w:hAnsi="Arial" w:cs="Arial"/>
          <w:sz w:val="24"/>
          <w:szCs w:val="24"/>
        </w:rPr>
        <w:t>O</w:t>
      </w:r>
      <w:r w:rsidRPr="008A30A0">
        <w:rPr>
          <w:rFonts w:ascii="Arial" w:hAnsi="Arial" w:cs="Arial"/>
          <w:sz w:val="24"/>
          <w:szCs w:val="24"/>
        </w:rPr>
        <w:t xml:space="preserve">ff and </w:t>
      </w:r>
      <w:r w:rsidR="00AD4216">
        <w:rPr>
          <w:rFonts w:ascii="Arial" w:hAnsi="Arial" w:cs="Arial"/>
          <w:sz w:val="24"/>
          <w:szCs w:val="24"/>
        </w:rPr>
        <w:t>Joint S</w:t>
      </w:r>
      <w:r w:rsidRPr="008A30A0">
        <w:rPr>
          <w:rFonts w:ascii="Arial" w:hAnsi="Arial" w:cs="Arial"/>
          <w:sz w:val="24"/>
          <w:szCs w:val="24"/>
        </w:rPr>
        <w:t>chedules, including any special terms</w:t>
      </w:r>
    </w:p>
    <w:p w14:paraId="153E3A14" w14:textId="77777777" w:rsidR="00AD4216" w:rsidRPr="008A30A0" w:rsidRDefault="00AD4216" w:rsidP="00AD4216">
      <w:pPr>
        <w:pStyle w:val="NoSpacing"/>
        <w:spacing w:after="80" w:line="259" w:lineRule="auto"/>
        <w:ind w:left="924"/>
        <w:rPr>
          <w:rFonts w:ascii="Arial" w:hAnsi="Arial" w:cs="Arial"/>
          <w:sz w:val="24"/>
          <w:szCs w:val="24"/>
        </w:rPr>
      </w:pPr>
    </w:p>
    <w:p w14:paraId="23D16562" w14:textId="292A3C5E"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w:t>
      </w:r>
      <w:r w:rsidR="00AD4216">
        <w:rPr>
          <w:rFonts w:ascii="Arial" w:hAnsi="Arial" w:cs="Arial"/>
          <w:sz w:val="24"/>
          <w:szCs w:val="24"/>
        </w:rPr>
        <w:t>C</w:t>
      </w:r>
      <w:r w:rsidRPr="008A30A0">
        <w:rPr>
          <w:rFonts w:ascii="Arial" w:hAnsi="Arial" w:cs="Arial"/>
          <w:sz w:val="24"/>
          <w:szCs w:val="24"/>
        </w:rPr>
        <w:t>all-</w:t>
      </w:r>
      <w:r w:rsidR="00AD4216">
        <w:rPr>
          <w:rFonts w:ascii="Arial" w:hAnsi="Arial" w:cs="Arial"/>
          <w:sz w:val="24"/>
          <w:szCs w:val="24"/>
        </w:rPr>
        <w:t>O</w:t>
      </w:r>
      <w:r w:rsidRPr="008A30A0">
        <w:rPr>
          <w:rFonts w:ascii="Arial" w:hAnsi="Arial" w:cs="Arial"/>
          <w:sz w:val="24"/>
          <w:szCs w:val="24"/>
        </w:rPr>
        <w:t xml:space="preserve">ff </w:t>
      </w:r>
      <w:r w:rsidR="00AD4216">
        <w:rPr>
          <w:rFonts w:ascii="Arial" w:hAnsi="Arial" w:cs="Arial"/>
          <w:sz w:val="24"/>
          <w:szCs w:val="24"/>
        </w:rPr>
        <w:t>C</w:t>
      </w:r>
      <w:r w:rsidRPr="008A30A0">
        <w:rPr>
          <w:rFonts w:ascii="Arial" w:hAnsi="Arial" w:cs="Arial"/>
          <w:sz w:val="24"/>
          <w:szCs w:val="24"/>
        </w:rPr>
        <w:t xml:space="preserve">ontract will be created when both </w:t>
      </w:r>
      <w:r w:rsidR="00AD4216">
        <w:rPr>
          <w:rFonts w:ascii="Arial" w:hAnsi="Arial" w:cs="Arial"/>
          <w:sz w:val="24"/>
          <w:szCs w:val="24"/>
        </w:rPr>
        <w:t>P</w:t>
      </w:r>
      <w:r w:rsidRPr="008A30A0">
        <w:rPr>
          <w:rFonts w:ascii="Arial" w:hAnsi="Arial" w:cs="Arial"/>
          <w:sz w:val="24"/>
          <w:szCs w:val="24"/>
        </w:rPr>
        <w:t>arties agree to it either by:</w:t>
      </w:r>
    </w:p>
    <w:p w14:paraId="332B3832" w14:textId="058F1B9D"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 xml:space="preserve">each </w:t>
      </w:r>
      <w:r w:rsidR="00AD4216">
        <w:rPr>
          <w:rFonts w:ascii="Arial" w:hAnsi="Arial" w:cs="Arial"/>
          <w:sz w:val="24"/>
          <w:szCs w:val="24"/>
        </w:rPr>
        <w:t>P</w:t>
      </w:r>
      <w:r w:rsidRPr="008A30A0">
        <w:rPr>
          <w:rFonts w:ascii="Arial" w:hAnsi="Arial" w:cs="Arial"/>
          <w:sz w:val="24"/>
          <w:szCs w:val="24"/>
        </w:rPr>
        <w:t xml:space="preserve">arty signing a completed template </w:t>
      </w:r>
      <w:r w:rsidR="00AD4216">
        <w:rPr>
          <w:rFonts w:ascii="Arial" w:hAnsi="Arial" w:cs="Arial"/>
          <w:sz w:val="24"/>
          <w:szCs w:val="24"/>
        </w:rPr>
        <w:t>O</w:t>
      </w:r>
      <w:r w:rsidRPr="008A30A0">
        <w:rPr>
          <w:rFonts w:ascii="Arial" w:hAnsi="Arial" w:cs="Arial"/>
          <w:sz w:val="24"/>
          <w:szCs w:val="24"/>
        </w:rPr>
        <w:t xml:space="preserve">rder </w:t>
      </w:r>
      <w:r w:rsidR="00AD4216">
        <w:rPr>
          <w:rFonts w:ascii="Arial" w:hAnsi="Arial" w:cs="Arial"/>
          <w:sz w:val="24"/>
          <w:szCs w:val="24"/>
        </w:rPr>
        <w:t>F</w:t>
      </w:r>
      <w:r w:rsidRPr="008A30A0">
        <w:rPr>
          <w:rFonts w:ascii="Arial" w:hAnsi="Arial" w:cs="Arial"/>
          <w:sz w:val="24"/>
          <w:szCs w:val="24"/>
        </w:rPr>
        <w:t>orm</w:t>
      </w:r>
    </w:p>
    <w:p w14:paraId="1C17969B" w14:textId="174C5501"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 xml:space="preserve">a binding electronic purchase order which includes the relevant information as laid out in the </w:t>
      </w:r>
      <w:r w:rsidR="00AD4216">
        <w:rPr>
          <w:rFonts w:ascii="Arial" w:hAnsi="Arial" w:cs="Arial"/>
          <w:sz w:val="24"/>
          <w:szCs w:val="24"/>
        </w:rPr>
        <w:t>O</w:t>
      </w:r>
      <w:r w:rsidRPr="008A30A0">
        <w:rPr>
          <w:rFonts w:ascii="Arial" w:hAnsi="Arial" w:cs="Arial"/>
          <w:sz w:val="24"/>
          <w:szCs w:val="24"/>
        </w:rPr>
        <w:t xml:space="preserve">rder </w:t>
      </w:r>
      <w:r w:rsidR="00AD4216">
        <w:rPr>
          <w:rFonts w:ascii="Arial" w:hAnsi="Arial" w:cs="Arial"/>
          <w:sz w:val="24"/>
          <w:szCs w:val="24"/>
        </w:rPr>
        <w:t>F</w:t>
      </w:r>
      <w:r w:rsidRPr="008A30A0">
        <w:rPr>
          <w:rFonts w:ascii="Arial" w:hAnsi="Arial" w:cs="Arial"/>
          <w:sz w:val="24"/>
          <w:szCs w:val="24"/>
        </w:rPr>
        <w:t>orm</w:t>
      </w:r>
    </w:p>
    <w:p w14:paraId="0AB7BCD0" w14:textId="26A11552" w:rsidR="00AD2293"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Over the life of a framework there are typically many call-offs. Each call-off is normally between one </w:t>
      </w:r>
      <w:r w:rsidR="00AD4216">
        <w:rPr>
          <w:rFonts w:ascii="Arial" w:hAnsi="Arial" w:cs="Arial"/>
          <w:sz w:val="24"/>
          <w:szCs w:val="24"/>
        </w:rPr>
        <w:t>B</w:t>
      </w:r>
      <w:r w:rsidRPr="008A30A0">
        <w:rPr>
          <w:rFonts w:ascii="Arial" w:hAnsi="Arial" w:cs="Arial"/>
          <w:sz w:val="24"/>
          <w:szCs w:val="24"/>
        </w:rPr>
        <w:t xml:space="preserve">uyer and one </w:t>
      </w:r>
      <w:r w:rsidR="00AD4216">
        <w:rPr>
          <w:rFonts w:ascii="Arial" w:hAnsi="Arial" w:cs="Arial"/>
          <w:sz w:val="24"/>
          <w:szCs w:val="24"/>
        </w:rPr>
        <w:t>S</w:t>
      </w:r>
      <w:r w:rsidRPr="008A30A0">
        <w:rPr>
          <w:rFonts w:ascii="Arial" w:hAnsi="Arial" w:cs="Arial"/>
          <w:sz w:val="24"/>
          <w:szCs w:val="24"/>
        </w:rPr>
        <w:t xml:space="preserve">upplier but sometimes </w:t>
      </w:r>
      <w:r w:rsidR="00AD4216">
        <w:rPr>
          <w:rFonts w:ascii="Arial" w:hAnsi="Arial" w:cs="Arial"/>
          <w:sz w:val="24"/>
          <w:szCs w:val="24"/>
        </w:rPr>
        <w:t>B</w:t>
      </w:r>
      <w:r w:rsidRPr="008A30A0">
        <w:rPr>
          <w:rFonts w:ascii="Arial" w:hAnsi="Arial" w:cs="Arial"/>
          <w:sz w:val="24"/>
          <w:szCs w:val="24"/>
        </w:rPr>
        <w:t xml:space="preserve">uyers pool their demand and award jointly to one </w:t>
      </w:r>
      <w:r w:rsidR="00AD4216">
        <w:rPr>
          <w:rFonts w:ascii="Arial" w:hAnsi="Arial" w:cs="Arial"/>
          <w:sz w:val="24"/>
          <w:szCs w:val="24"/>
        </w:rPr>
        <w:t>S</w:t>
      </w:r>
      <w:r w:rsidRPr="008A30A0">
        <w:rPr>
          <w:rFonts w:ascii="Arial" w:hAnsi="Arial" w:cs="Arial"/>
          <w:sz w:val="24"/>
          <w:szCs w:val="24"/>
        </w:rPr>
        <w:t>upplier.</w:t>
      </w:r>
    </w:p>
    <w:p w14:paraId="2FDF41BA" w14:textId="3C7CDE0E"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The contract documents</w:t>
      </w:r>
    </w:p>
    <w:p w14:paraId="41B50747" w14:textId="381741BA" w:rsidR="003425E9" w:rsidRPr="00B1546E" w:rsidRDefault="008A30A0" w:rsidP="001C069B">
      <w:pPr>
        <w:spacing w:after="200" w:line="276" w:lineRule="auto"/>
        <w:rPr>
          <w:rFonts w:ascii="Arial" w:hAnsi="Arial" w:cs="Arial"/>
          <w:color w:val="0563C1" w:themeColor="hyperlink"/>
          <w:sz w:val="24"/>
          <w:szCs w:val="24"/>
          <w:u w:val="single"/>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2A19A5">
        <w:rPr>
          <w:rFonts w:ascii="Arial" w:hAnsi="Arial" w:cs="Arial"/>
          <w:sz w:val="24"/>
          <w:szCs w:val="24"/>
        </w:rPr>
        <w:t xml:space="preserve">procurement pipeline page </w:t>
      </w:r>
      <w:hyperlink r:id="rId14" w:history="1">
        <w:r w:rsidR="003425E9" w:rsidRPr="0088791A">
          <w:rPr>
            <w:rStyle w:val="Hyperlink"/>
            <w:rFonts w:ascii="Arial" w:hAnsi="Arial" w:cs="Arial"/>
            <w:sz w:val="24"/>
            <w:szCs w:val="24"/>
          </w:rPr>
          <w:t>https://ccs-agreements.cabinetoffice.gov.uk/procurement-pipeline</w:t>
        </w:r>
      </w:hyperlink>
      <w:r w:rsidR="003425E9">
        <w:rPr>
          <w:rStyle w:val="Hyperlink"/>
          <w:rFonts w:ascii="Arial" w:hAnsi="Arial" w:cs="Arial"/>
          <w:sz w:val="24"/>
          <w:szCs w:val="24"/>
        </w:rPr>
        <w:t>.</w:t>
      </w:r>
    </w:p>
    <w:tbl>
      <w:tblPr>
        <w:tblStyle w:val="301"/>
        <w:tblW w:w="9786"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843"/>
      </w:tblGrid>
      <w:tr w:rsidR="003425E9" w:rsidRPr="003425E9" w14:paraId="7E26FCE8" w14:textId="77777777" w:rsidTr="00B1546E">
        <w:trPr>
          <w:trHeight w:val="480"/>
        </w:trPr>
        <w:tc>
          <w:tcPr>
            <w:tcW w:w="3124" w:type="dxa"/>
            <w:shd w:val="clear" w:color="auto" w:fill="D9D9D9"/>
            <w:tcMar>
              <w:top w:w="100" w:type="dxa"/>
              <w:left w:w="100" w:type="dxa"/>
              <w:bottom w:w="100" w:type="dxa"/>
              <w:right w:w="100" w:type="dxa"/>
            </w:tcMar>
          </w:tcPr>
          <w:p w14:paraId="197AFCEE" w14:textId="0BA6ED2F" w:rsidR="003425E9" w:rsidRPr="003425E9" w:rsidRDefault="003425E9" w:rsidP="003425E9">
            <w:pPr>
              <w:widowControl w:val="0"/>
              <w:spacing w:after="80" w:line="259" w:lineRule="auto"/>
              <w:ind w:left="0"/>
              <w:rPr>
                <w:sz w:val="28"/>
                <w:szCs w:val="28"/>
              </w:rPr>
            </w:pPr>
            <w:r>
              <w:rPr>
                <w:sz w:val="28"/>
                <w:szCs w:val="28"/>
              </w:rPr>
              <w:t>Do</w:t>
            </w:r>
            <w:r w:rsidRPr="003425E9">
              <w:rPr>
                <w:sz w:val="28"/>
                <w:szCs w:val="28"/>
              </w:rPr>
              <w:t>cument title</w:t>
            </w:r>
          </w:p>
        </w:tc>
        <w:tc>
          <w:tcPr>
            <w:tcW w:w="4819" w:type="dxa"/>
            <w:shd w:val="clear" w:color="auto" w:fill="D9D9D9"/>
            <w:tcMar>
              <w:top w:w="100" w:type="dxa"/>
              <w:left w:w="100" w:type="dxa"/>
              <w:bottom w:w="100" w:type="dxa"/>
              <w:right w:w="100" w:type="dxa"/>
            </w:tcMar>
          </w:tcPr>
          <w:p w14:paraId="1E45F062" w14:textId="77777777" w:rsidR="003425E9" w:rsidRPr="003425E9" w:rsidRDefault="003425E9" w:rsidP="003425E9">
            <w:pPr>
              <w:widowControl w:val="0"/>
              <w:spacing w:after="80" w:line="259" w:lineRule="auto"/>
              <w:ind w:left="0"/>
              <w:rPr>
                <w:sz w:val="28"/>
                <w:szCs w:val="28"/>
              </w:rPr>
            </w:pPr>
            <w:r w:rsidRPr="003425E9">
              <w:rPr>
                <w:sz w:val="28"/>
                <w:szCs w:val="28"/>
              </w:rPr>
              <w:t>What is it?</w:t>
            </w:r>
          </w:p>
        </w:tc>
        <w:tc>
          <w:tcPr>
            <w:tcW w:w="1843" w:type="dxa"/>
            <w:shd w:val="clear" w:color="auto" w:fill="D9D9D9"/>
            <w:tcMar>
              <w:top w:w="100" w:type="dxa"/>
              <w:left w:w="100" w:type="dxa"/>
              <w:bottom w:w="100" w:type="dxa"/>
              <w:right w:w="100" w:type="dxa"/>
            </w:tcMar>
          </w:tcPr>
          <w:p w14:paraId="7C23A2BC" w14:textId="5CF23E82" w:rsidR="003425E9" w:rsidRPr="003425E9" w:rsidRDefault="003425E9" w:rsidP="003425E9">
            <w:pPr>
              <w:widowControl w:val="0"/>
              <w:spacing w:after="80" w:line="259" w:lineRule="auto"/>
              <w:ind w:left="0"/>
              <w:rPr>
                <w:sz w:val="28"/>
                <w:szCs w:val="28"/>
              </w:rPr>
            </w:pPr>
            <w:r w:rsidRPr="003425E9">
              <w:rPr>
                <w:sz w:val="28"/>
                <w:szCs w:val="28"/>
              </w:rPr>
              <w:t>Optional</w:t>
            </w:r>
            <w:r w:rsidR="00B1546E">
              <w:rPr>
                <w:sz w:val="28"/>
                <w:szCs w:val="28"/>
              </w:rPr>
              <w:t xml:space="preserve"> for the Buyer at call-off</w:t>
            </w:r>
            <w:r w:rsidR="00B1546E" w:rsidRPr="00565CDA">
              <w:rPr>
                <w:sz w:val="28"/>
                <w:szCs w:val="28"/>
              </w:rPr>
              <w:t>?</w:t>
            </w:r>
            <w:r w:rsidRPr="003425E9">
              <w:rPr>
                <w:sz w:val="28"/>
                <w:szCs w:val="28"/>
              </w:rPr>
              <w:t>?</w:t>
            </w:r>
          </w:p>
        </w:tc>
      </w:tr>
      <w:tr w:rsidR="003425E9" w:rsidRPr="003425E9" w14:paraId="02F52810" w14:textId="77777777" w:rsidTr="00B1546E">
        <w:trPr>
          <w:trHeight w:val="440"/>
        </w:trPr>
        <w:tc>
          <w:tcPr>
            <w:tcW w:w="3124" w:type="dxa"/>
            <w:shd w:val="clear" w:color="auto" w:fill="auto"/>
            <w:tcMar>
              <w:top w:w="100" w:type="dxa"/>
              <w:left w:w="100" w:type="dxa"/>
              <w:bottom w:w="100" w:type="dxa"/>
              <w:right w:w="100" w:type="dxa"/>
            </w:tcMar>
          </w:tcPr>
          <w:p w14:paraId="38C13ECD" w14:textId="77777777" w:rsidR="003425E9" w:rsidRPr="003425E9" w:rsidRDefault="003425E9" w:rsidP="003425E9">
            <w:pPr>
              <w:widowControl w:val="0"/>
              <w:spacing w:after="80" w:line="259" w:lineRule="auto"/>
              <w:ind w:left="0"/>
              <w:rPr>
                <w:b/>
              </w:rPr>
            </w:pPr>
            <w:r w:rsidRPr="003425E9">
              <w:rPr>
                <w:b/>
              </w:rPr>
              <w:t>Core Terms</w:t>
            </w:r>
          </w:p>
        </w:tc>
        <w:tc>
          <w:tcPr>
            <w:tcW w:w="4819" w:type="dxa"/>
            <w:shd w:val="clear" w:color="auto" w:fill="auto"/>
            <w:tcMar>
              <w:top w:w="100" w:type="dxa"/>
              <w:left w:w="100" w:type="dxa"/>
              <w:bottom w:w="100" w:type="dxa"/>
              <w:right w:w="100" w:type="dxa"/>
            </w:tcMar>
          </w:tcPr>
          <w:p w14:paraId="68931550" w14:textId="77777777" w:rsidR="003425E9" w:rsidRPr="003425E9" w:rsidRDefault="003425E9" w:rsidP="003425E9">
            <w:pPr>
              <w:spacing w:after="80" w:line="259" w:lineRule="auto"/>
              <w:ind w:left="0"/>
            </w:pPr>
            <w:r w:rsidRPr="003425E9">
              <w:t>The main legal terms for both Framework and Call-Off Contracts.</w:t>
            </w:r>
          </w:p>
        </w:tc>
        <w:tc>
          <w:tcPr>
            <w:tcW w:w="1843" w:type="dxa"/>
            <w:shd w:val="clear" w:color="auto" w:fill="auto"/>
            <w:tcMar>
              <w:top w:w="100" w:type="dxa"/>
              <w:left w:w="100" w:type="dxa"/>
              <w:bottom w:w="100" w:type="dxa"/>
              <w:right w:w="100" w:type="dxa"/>
            </w:tcMar>
          </w:tcPr>
          <w:p w14:paraId="6DA58BE8" w14:textId="77777777" w:rsidR="003425E9" w:rsidRPr="003425E9" w:rsidRDefault="003425E9" w:rsidP="003425E9">
            <w:pPr>
              <w:spacing w:after="80" w:line="259" w:lineRule="auto"/>
              <w:ind w:left="0"/>
            </w:pPr>
          </w:p>
        </w:tc>
      </w:tr>
      <w:tr w:rsidR="003425E9" w:rsidRPr="003425E9" w14:paraId="13022A62" w14:textId="77777777" w:rsidTr="00B1546E">
        <w:trPr>
          <w:trHeight w:val="440"/>
        </w:trPr>
        <w:tc>
          <w:tcPr>
            <w:tcW w:w="3124" w:type="dxa"/>
            <w:shd w:val="clear" w:color="auto" w:fill="auto"/>
            <w:tcMar>
              <w:top w:w="100" w:type="dxa"/>
              <w:left w:w="100" w:type="dxa"/>
              <w:bottom w:w="100" w:type="dxa"/>
              <w:right w:w="100" w:type="dxa"/>
            </w:tcMar>
          </w:tcPr>
          <w:p w14:paraId="120EAD21" w14:textId="77777777" w:rsidR="003425E9" w:rsidRPr="003425E9" w:rsidRDefault="003425E9" w:rsidP="003425E9">
            <w:pPr>
              <w:widowControl w:val="0"/>
              <w:spacing w:after="80" w:line="259" w:lineRule="auto"/>
              <w:ind w:left="0"/>
              <w:rPr>
                <w:b/>
              </w:rPr>
            </w:pPr>
            <w:r w:rsidRPr="003425E9">
              <w:rPr>
                <w:b/>
              </w:rPr>
              <w:t>Framework Award Form</w:t>
            </w:r>
          </w:p>
        </w:tc>
        <w:tc>
          <w:tcPr>
            <w:tcW w:w="4819" w:type="dxa"/>
            <w:shd w:val="clear" w:color="auto" w:fill="auto"/>
            <w:tcMar>
              <w:top w:w="100" w:type="dxa"/>
              <w:left w:w="100" w:type="dxa"/>
              <w:bottom w:w="100" w:type="dxa"/>
              <w:right w:w="100" w:type="dxa"/>
            </w:tcMar>
          </w:tcPr>
          <w:p w14:paraId="5814911F" w14:textId="77777777" w:rsidR="003425E9" w:rsidRPr="003425E9" w:rsidRDefault="003425E9" w:rsidP="003425E9">
            <w:pPr>
              <w:widowControl w:val="0"/>
              <w:spacing w:after="80" w:line="259" w:lineRule="auto"/>
              <w:ind w:left="0"/>
            </w:pPr>
            <w:r w:rsidRPr="003425E9">
              <w:t>Includes important information and contents of a Framework Contract.</w:t>
            </w:r>
          </w:p>
        </w:tc>
        <w:tc>
          <w:tcPr>
            <w:tcW w:w="1843" w:type="dxa"/>
            <w:shd w:val="clear" w:color="auto" w:fill="auto"/>
            <w:tcMar>
              <w:top w:w="100" w:type="dxa"/>
              <w:left w:w="100" w:type="dxa"/>
              <w:bottom w:w="100" w:type="dxa"/>
              <w:right w:w="100" w:type="dxa"/>
            </w:tcMar>
          </w:tcPr>
          <w:p w14:paraId="281043B4" w14:textId="77777777" w:rsidR="003425E9" w:rsidRPr="003425E9" w:rsidRDefault="003425E9" w:rsidP="003425E9">
            <w:pPr>
              <w:widowControl w:val="0"/>
              <w:spacing w:after="80" w:line="259" w:lineRule="auto"/>
              <w:ind w:left="0"/>
            </w:pPr>
          </w:p>
        </w:tc>
      </w:tr>
      <w:tr w:rsidR="003425E9" w:rsidRPr="003425E9" w14:paraId="7E38349A" w14:textId="77777777" w:rsidTr="00B1546E">
        <w:trPr>
          <w:trHeight w:val="440"/>
        </w:trPr>
        <w:tc>
          <w:tcPr>
            <w:tcW w:w="3124" w:type="dxa"/>
            <w:shd w:val="clear" w:color="auto" w:fill="auto"/>
            <w:tcMar>
              <w:top w:w="100" w:type="dxa"/>
              <w:left w:w="100" w:type="dxa"/>
              <w:bottom w:w="100" w:type="dxa"/>
              <w:right w:w="100" w:type="dxa"/>
            </w:tcMar>
          </w:tcPr>
          <w:p w14:paraId="5520AAD9" w14:textId="77777777" w:rsidR="003425E9" w:rsidRPr="003425E9" w:rsidRDefault="003425E9" w:rsidP="003425E9">
            <w:pPr>
              <w:widowControl w:val="0"/>
              <w:spacing w:after="80" w:line="259" w:lineRule="auto"/>
              <w:ind w:left="0"/>
              <w:rPr>
                <w:b/>
              </w:rPr>
            </w:pPr>
            <w:r w:rsidRPr="003425E9">
              <w:rPr>
                <w:b/>
              </w:rPr>
              <w:lastRenderedPageBreak/>
              <w:t>Schedules</w:t>
            </w:r>
          </w:p>
        </w:tc>
        <w:tc>
          <w:tcPr>
            <w:tcW w:w="4819" w:type="dxa"/>
            <w:shd w:val="clear" w:color="auto" w:fill="auto"/>
            <w:tcMar>
              <w:top w:w="100" w:type="dxa"/>
              <w:left w:w="100" w:type="dxa"/>
              <w:bottom w:w="100" w:type="dxa"/>
              <w:right w:w="100" w:type="dxa"/>
            </w:tcMar>
          </w:tcPr>
          <w:p w14:paraId="614717FA" w14:textId="77777777" w:rsidR="003425E9" w:rsidRPr="003425E9" w:rsidRDefault="003425E9" w:rsidP="003425E9">
            <w:pPr>
              <w:widowControl w:val="0"/>
              <w:spacing w:after="80" w:line="259" w:lineRule="auto"/>
              <w:ind w:left="0"/>
            </w:pPr>
            <w:r w:rsidRPr="003425E9">
              <w:t>Attachments to the Core Terms which contain important information about specific aspects of buying and selling.</w:t>
            </w:r>
          </w:p>
        </w:tc>
        <w:tc>
          <w:tcPr>
            <w:tcW w:w="1843" w:type="dxa"/>
            <w:shd w:val="clear" w:color="auto" w:fill="auto"/>
            <w:tcMar>
              <w:top w:w="100" w:type="dxa"/>
              <w:left w:w="100" w:type="dxa"/>
              <w:bottom w:w="100" w:type="dxa"/>
              <w:right w:w="100" w:type="dxa"/>
            </w:tcMar>
          </w:tcPr>
          <w:p w14:paraId="7F6FC728" w14:textId="77777777" w:rsidR="003425E9" w:rsidRPr="003425E9" w:rsidRDefault="003425E9" w:rsidP="003425E9">
            <w:pPr>
              <w:widowControl w:val="0"/>
              <w:spacing w:after="80" w:line="259" w:lineRule="auto"/>
              <w:ind w:left="0"/>
            </w:pPr>
          </w:p>
        </w:tc>
      </w:tr>
      <w:tr w:rsidR="003425E9" w:rsidRPr="003425E9" w14:paraId="2BD8A138" w14:textId="77777777" w:rsidTr="00B1546E">
        <w:trPr>
          <w:trHeight w:val="440"/>
        </w:trPr>
        <w:tc>
          <w:tcPr>
            <w:tcW w:w="3124" w:type="dxa"/>
            <w:shd w:val="clear" w:color="auto" w:fill="auto"/>
            <w:tcMar>
              <w:top w:w="100" w:type="dxa"/>
              <w:left w:w="100" w:type="dxa"/>
              <w:bottom w:w="100" w:type="dxa"/>
              <w:right w:w="100" w:type="dxa"/>
            </w:tcMar>
          </w:tcPr>
          <w:p w14:paraId="4D46E783" w14:textId="77777777" w:rsidR="003425E9" w:rsidRPr="003425E9" w:rsidRDefault="003425E9" w:rsidP="003425E9">
            <w:pPr>
              <w:widowControl w:val="0"/>
              <w:spacing w:after="80" w:line="259" w:lineRule="auto"/>
              <w:ind w:left="0"/>
              <w:rPr>
                <w:b/>
              </w:rPr>
            </w:pPr>
            <w:r w:rsidRPr="003425E9">
              <w:rPr>
                <w:b/>
              </w:rPr>
              <w:t>Framework Schedule 1 (Specification)</w:t>
            </w:r>
          </w:p>
        </w:tc>
        <w:tc>
          <w:tcPr>
            <w:tcW w:w="4819" w:type="dxa"/>
            <w:shd w:val="clear" w:color="auto" w:fill="auto"/>
            <w:tcMar>
              <w:top w:w="100" w:type="dxa"/>
              <w:left w:w="100" w:type="dxa"/>
              <w:bottom w:w="100" w:type="dxa"/>
              <w:right w:w="100" w:type="dxa"/>
            </w:tcMar>
          </w:tcPr>
          <w:p w14:paraId="342C7843" w14:textId="77777777" w:rsidR="003425E9" w:rsidRPr="003425E9" w:rsidRDefault="003425E9" w:rsidP="003425E9">
            <w:pPr>
              <w:widowControl w:val="0"/>
              <w:spacing w:after="80" w:line="259" w:lineRule="auto"/>
              <w:ind w:left="0"/>
            </w:pPr>
            <w:r w:rsidRPr="003425E9">
              <w:t>The Deliverables CCS needs the Suppliers to provide to Buyers.</w:t>
            </w:r>
          </w:p>
        </w:tc>
        <w:tc>
          <w:tcPr>
            <w:tcW w:w="1843" w:type="dxa"/>
            <w:shd w:val="clear" w:color="auto" w:fill="auto"/>
            <w:tcMar>
              <w:top w:w="100" w:type="dxa"/>
              <w:left w:w="100" w:type="dxa"/>
              <w:bottom w:w="100" w:type="dxa"/>
              <w:right w:w="100" w:type="dxa"/>
            </w:tcMar>
          </w:tcPr>
          <w:p w14:paraId="290E7CDB" w14:textId="77777777" w:rsidR="003425E9" w:rsidRPr="003425E9" w:rsidRDefault="003425E9" w:rsidP="003425E9">
            <w:pPr>
              <w:widowControl w:val="0"/>
              <w:spacing w:after="80" w:line="259" w:lineRule="auto"/>
              <w:ind w:left="0"/>
            </w:pPr>
          </w:p>
        </w:tc>
      </w:tr>
      <w:tr w:rsidR="003425E9" w:rsidRPr="003425E9" w14:paraId="23D30DC0" w14:textId="77777777" w:rsidTr="00B1546E">
        <w:trPr>
          <w:trHeight w:val="440"/>
        </w:trPr>
        <w:tc>
          <w:tcPr>
            <w:tcW w:w="3124" w:type="dxa"/>
            <w:shd w:val="clear" w:color="auto" w:fill="auto"/>
            <w:tcMar>
              <w:top w:w="100" w:type="dxa"/>
              <w:left w:w="100" w:type="dxa"/>
              <w:bottom w:w="100" w:type="dxa"/>
              <w:right w:w="100" w:type="dxa"/>
            </w:tcMar>
          </w:tcPr>
          <w:p w14:paraId="30ADBC02" w14:textId="77777777" w:rsidR="003425E9" w:rsidRPr="003425E9" w:rsidRDefault="003425E9" w:rsidP="003425E9">
            <w:pPr>
              <w:widowControl w:val="0"/>
              <w:spacing w:after="80" w:line="259" w:lineRule="auto"/>
              <w:ind w:left="0"/>
              <w:rPr>
                <w:b/>
              </w:rPr>
            </w:pPr>
            <w:r w:rsidRPr="003425E9">
              <w:rPr>
                <w:b/>
              </w:rPr>
              <w:t>Framework Schedule 2 (Framework Tender)</w:t>
            </w:r>
          </w:p>
        </w:tc>
        <w:tc>
          <w:tcPr>
            <w:tcW w:w="4819" w:type="dxa"/>
            <w:shd w:val="clear" w:color="auto" w:fill="auto"/>
            <w:tcMar>
              <w:top w:w="100" w:type="dxa"/>
              <w:left w:w="100" w:type="dxa"/>
              <w:bottom w:w="100" w:type="dxa"/>
              <w:right w:w="100" w:type="dxa"/>
            </w:tcMar>
          </w:tcPr>
          <w:p w14:paraId="14126A54" w14:textId="77777777" w:rsidR="003425E9" w:rsidRPr="003425E9" w:rsidRDefault="003425E9" w:rsidP="003425E9">
            <w:pPr>
              <w:widowControl w:val="0"/>
              <w:spacing w:after="80" w:line="259" w:lineRule="auto"/>
              <w:ind w:left="0"/>
            </w:pPr>
            <w:r w:rsidRPr="003425E9">
              <w:t>How the Supplier proposes to meet the requirements in the Specification.</w:t>
            </w:r>
          </w:p>
        </w:tc>
        <w:tc>
          <w:tcPr>
            <w:tcW w:w="1843" w:type="dxa"/>
            <w:shd w:val="clear" w:color="auto" w:fill="auto"/>
            <w:tcMar>
              <w:top w:w="100" w:type="dxa"/>
              <w:left w:w="100" w:type="dxa"/>
              <w:bottom w:w="100" w:type="dxa"/>
              <w:right w:w="100" w:type="dxa"/>
            </w:tcMar>
          </w:tcPr>
          <w:p w14:paraId="2185C493" w14:textId="77777777" w:rsidR="003425E9" w:rsidRPr="003425E9" w:rsidRDefault="003425E9" w:rsidP="003425E9">
            <w:pPr>
              <w:widowControl w:val="0"/>
              <w:spacing w:after="80" w:line="259" w:lineRule="auto"/>
              <w:ind w:left="0"/>
            </w:pPr>
          </w:p>
        </w:tc>
      </w:tr>
      <w:tr w:rsidR="003425E9" w:rsidRPr="003425E9" w14:paraId="4D235749" w14:textId="77777777" w:rsidTr="00B1546E">
        <w:trPr>
          <w:trHeight w:val="440"/>
        </w:trPr>
        <w:tc>
          <w:tcPr>
            <w:tcW w:w="3124" w:type="dxa"/>
            <w:shd w:val="clear" w:color="auto" w:fill="auto"/>
            <w:tcMar>
              <w:top w:w="100" w:type="dxa"/>
              <w:left w:w="100" w:type="dxa"/>
              <w:bottom w:w="100" w:type="dxa"/>
              <w:right w:w="100" w:type="dxa"/>
            </w:tcMar>
          </w:tcPr>
          <w:p w14:paraId="72C34A20" w14:textId="77777777" w:rsidR="003425E9" w:rsidRPr="003425E9" w:rsidRDefault="003425E9" w:rsidP="003425E9">
            <w:pPr>
              <w:widowControl w:val="0"/>
              <w:spacing w:after="80" w:line="259" w:lineRule="auto"/>
              <w:ind w:left="0"/>
              <w:rPr>
                <w:b/>
              </w:rPr>
            </w:pPr>
            <w:r w:rsidRPr="003425E9">
              <w:rPr>
                <w:b/>
              </w:rPr>
              <w:t>Framework Schedule 3 (Framework Prices)</w:t>
            </w:r>
          </w:p>
        </w:tc>
        <w:tc>
          <w:tcPr>
            <w:tcW w:w="4819" w:type="dxa"/>
            <w:shd w:val="clear" w:color="auto" w:fill="auto"/>
            <w:tcMar>
              <w:top w:w="100" w:type="dxa"/>
              <w:left w:w="100" w:type="dxa"/>
              <w:bottom w:w="100" w:type="dxa"/>
              <w:right w:w="100" w:type="dxa"/>
            </w:tcMar>
          </w:tcPr>
          <w:p w14:paraId="48FFA37D" w14:textId="77777777" w:rsidR="003425E9" w:rsidRPr="003425E9" w:rsidRDefault="003425E9" w:rsidP="003425E9">
            <w:pPr>
              <w:widowControl w:val="0"/>
              <w:spacing w:after="80" w:line="259" w:lineRule="auto"/>
              <w:ind w:left="0"/>
            </w:pPr>
            <w:r w:rsidRPr="003425E9">
              <w:t>The price the Supplier can charge for Deliverables under the Framework Contract.</w:t>
            </w:r>
          </w:p>
        </w:tc>
        <w:tc>
          <w:tcPr>
            <w:tcW w:w="1843" w:type="dxa"/>
            <w:shd w:val="clear" w:color="auto" w:fill="auto"/>
            <w:tcMar>
              <w:top w:w="100" w:type="dxa"/>
              <w:left w:w="100" w:type="dxa"/>
              <w:bottom w:w="100" w:type="dxa"/>
              <w:right w:w="100" w:type="dxa"/>
            </w:tcMar>
          </w:tcPr>
          <w:p w14:paraId="122FC19D" w14:textId="77777777" w:rsidR="003425E9" w:rsidRPr="003425E9" w:rsidRDefault="003425E9" w:rsidP="003425E9">
            <w:pPr>
              <w:widowControl w:val="0"/>
              <w:spacing w:after="80" w:line="259" w:lineRule="auto"/>
              <w:ind w:left="0"/>
            </w:pPr>
          </w:p>
        </w:tc>
      </w:tr>
      <w:tr w:rsidR="003425E9" w:rsidRPr="003425E9" w14:paraId="3861EF8A" w14:textId="77777777" w:rsidTr="00B1546E">
        <w:trPr>
          <w:trHeight w:val="440"/>
        </w:trPr>
        <w:tc>
          <w:tcPr>
            <w:tcW w:w="3124" w:type="dxa"/>
            <w:shd w:val="clear" w:color="auto" w:fill="auto"/>
            <w:tcMar>
              <w:top w:w="100" w:type="dxa"/>
              <w:left w:w="100" w:type="dxa"/>
              <w:bottom w:w="100" w:type="dxa"/>
              <w:right w:w="100" w:type="dxa"/>
            </w:tcMar>
          </w:tcPr>
          <w:p w14:paraId="5FD86EA6" w14:textId="77777777" w:rsidR="003425E9" w:rsidRPr="003425E9" w:rsidRDefault="003425E9" w:rsidP="003425E9">
            <w:pPr>
              <w:widowControl w:val="0"/>
              <w:spacing w:after="80" w:line="259" w:lineRule="auto"/>
              <w:ind w:left="0"/>
              <w:rPr>
                <w:b/>
              </w:rPr>
            </w:pPr>
            <w:r w:rsidRPr="003425E9">
              <w:rPr>
                <w:b/>
              </w:rPr>
              <w:t>Framework Schedule 4 (Framework Management)</w:t>
            </w:r>
          </w:p>
        </w:tc>
        <w:tc>
          <w:tcPr>
            <w:tcW w:w="4819" w:type="dxa"/>
            <w:shd w:val="clear" w:color="auto" w:fill="auto"/>
            <w:tcMar>
              <w:top w:w="100" w:type="dxa"/>
              <w:left w:w="100" w:type="dxa"/>
              <w:bottom w:w="100" w:type="dxa"/>
              <w:right w:w="100" w:type="dxa"/>
            </w:tcMar>
          </w:tcPr>
          <w:p w14:paraId="0D19BC10" w14:textId="77777777" w:rsidR="003425E9" w:rsidRPr="003425E9" w:rsidRDefault="003425E9" w:rsidP="003425E9">
            <w:pPr>
              <w:widowControl w:val="0"/>
              <w:spacing w:after="80" w:line="259" w:lineRule="auto"/>
              <w:ind w:left="0"/>
            </w:pPr>
            <w:r w:rsidRPr="003425E9">
              <w:t>How CCS and Suppliers will manage the Framework Contract.</w:t>
            </w:r>
          </w:p>
        </w:tc>
        <w:tc>
          <w:tcPr>
            <w:tcW w:w="1843" w:type="dxa"/>
            <w:shd w:val="clear" w:color="auto" w:fill="auto"/>
            <w:tcMar>
              <w:top w:w="100" w:type="dxa"/>
              <w:left w:w="100" w:type="dxa"/>
              <w:bottom w:w="100" w:type="dxa"/>
              <w:right w:w="100" w:type="dxa"/>
            </w:tcMar>
          </w:tcPr>
          <w:p w14:paraId="2F50588D" w14:textId="77777777" w:rsidR="003425E9" w:rsidRPr="003425E9" w:rsidRDefault="003425E9" w:rsidP="003425E9">
            <w:pPr>
              <w:widowControl w:val="0"/>
              <w:spacing w:after="80" w:line="259" w:lineRule="auto"/>
              <w:ind w:left="0"/>
            </w:pPr>
          </w:p>
        </w:tc>
      </w:tr>
      <w:tr w:rsidR="003425E9" w:rsidRPr="003425E9" w14:paraId="438FA46B" w14:textId="77777777" w:rsidTr="00B1546E">
        <w:trPr>
          <w:trHeight w:val="440"/>
        </w:trPr>
        <w:tc>
          <w:tcPr>
            <w:tcW w:w="3124" w:type="dxa"/>
            <w:shd w:val="clear" w:color="auto" w:fill="auto"/>
            <w:tcMar>
              <w:top w:w="100" w:type="dxa"/>
              <w:left w:w="100" w:type="dxa"/>
              <w:bottom w:w="100" w:type="dxa"/>
              <w:right w:w="100" w:type="dxa"/>
            </w:tcMar>
          </w:tcPr>
          <w:p w14:paraId="202F6491" w14:textId="77777777" w:rsidR="003425E9" w:rsidRPr="003425E9" w:rsidRDefault="003425E9" w:rsidP="003425E9">
            <w:pPr>
              <w:widowControl w:val="0"/>
              <w:spacing w:after="80" w:line="259" w:lineRule="auto"/>
              <w:ind w:left="0"/>
              <w:rPr>
                <w:b/>
              </w:rPr>
            </w:pPr>
            <w:r w:rsidRPr="003425E9">
              <w:rPr>
                <w:b/>
              </w:rPr>
              <w:t>Framework Schedule 5 (Management Charges and Information)</w:t>
            </w:r>
          </w:p>
        </w:tc>
        <w:tc>
          <w:tcPr>
            <w:tcW w:w="4819" w:type="dxa"/>
            <w:shd w:val="clear" w:color="auto" w:fill="auto"/>
            <w:tcMar>
              <w:top w:w="100" w:type="dxa"/>
              <w:left w:w="100" w:type="dxa"/>
              <w:bottom w:w="100" w:type="dxa"/>
              <w:right w:w="100" w:type="dxa"/>
            </w:tcMar>
          </w:tcPr>
          <w:p w14:paraId="5531C393" w14:textId="77777777" w:rsidR="003425E9" w:rsidRPr="003425E9" w:rsidRDefault="003425E9" w:rsidP="003425E9">
            <w:pPr>
              <w:widowControl w:val="0"/>
              <w:spacing w:after="80" w:line="259" w:lineRule="auto"/>
              <w:ind w:left="0"/>
            </w:pPr>
            <w:r w:rsidRPr="003425E9">
              <w:t>How Suppliers report to CCS and the charges they have to pay to CCS for using the Framework Contract.</w:t>
            </w:r>
          </w:p>
        </w:tc>
        <w:tc>
          <w:tcPr>
            <w:tcW w:w="1843" w:type="dxa"/>
            <w:shd w:val="clear" w:color="auto" w:fill="auto"/>
            <w:tcMar>
              <w:top w:w="100" w:type="dxa"/>
              <w:left w:w="100" w:type="dxa"/>
              <w:bottom w:w="100" w:type="dxa"/>
              <w:right w:w="100" w:type="dxa"/>
            </w:tcMar>
          </w:tcPr>
          <w:p w14:paraId="7128C161" w14:textId="77777777" w:rsidR="003425E9" w:rsidRPr="003425E9" w:rsidRDefault="003425E9" w:rsidP="003425E9">
            <w:pPr>
              <w:widowControl w:val="0"/>
              <w:spacing w:after="80" w:line="259" w:lineRule="auto"/>
              <w:ind w:left="0"/>
            </w:pPr>
          </w:p>
        </w:tc>
      </w:tr>
      <w:tr w:rsidR="003425E9" w:rsidRPr="003425E9" w14:paraId="0041B0BC" w14:textId="77777777" w:rsidTr="00B1546E">
        <w:trPr>
          <w:trHeight w:val="440"/>
        </w:trPr>
        <w:tc>
          <w:tcPr>
            <w:tcW w:w="3124" w:type="dxa"/>
            <w:shd w:val="clear" w:color="auto" w:fill="auto"/>
            <w:tcMar>
              <w:top w:w="100" w:type="dxa"/>
              <w:left w:w="100" w:type="dxa"/>
              <w:bottom w:w="100" w:type="dxa"/>
              <w:right w:w="100" w:type="dxa"/>
            </w:tcMar>
          </w:tcPr>
          <w:p w14:paraId="78A37236" w14:textId="77777777" w:rsidR="003425E9" w:rsidRPr="003425E9" w:rsidRDefault="003425E9" w:rsidP="003425E9">
            <w:pPr>
              <w:widowControl w:val="0"/>
              <w:spacing w:after="80" w:line="259" w:lineRule="auto"/>
              <w:ind w:left="0"/>
              <w:rPr>
                <w:b/>
              </w:rPr>
            </w:pPr>
            <w:r w:rsidRPr="003425E9">
              <w:rPr>
                <w:b/>
              </w:rPr>
              <w:t>Framework Schedule 6 (Order Form Template and Call-Off Schedules)</w:t>
            </w:r>
          </w:p>
        </w:tc>
        <w:tc>
          <w:tcPr>
            <w:tcW w:w="4819" w:type="dxa"/>
            <w:shd w:val="clear" w:color="auto" w:fill="auto"/>
            <w:tcMar>
              <w:top w:w="100" w:type="dxa"/>
              <w:left w:w="100" w:type="dxa"/>
              <w:bottom w:w="100" w:type="dxa"/>
              <w:right w:w="100" w:type="dxa"/>
            </w:tcMar>
          </w:tcPr>
          <w:p w14:paraId="31617D8D" w14:textId="77777777" w:rsidR="003425E9" w:rsidRPr="003425E9" w:rsidRDefault="003425E9" w:rsidP="003425E9">
            <w:pPr>
              <w:widowControl w:val="0"/>
              <w:spacing w:after="80" w:line="259" w:lineRule="auto"/>
              <w:ind w:left="0"/>
            </w:pPr>
            <w:r w:rsidRPr="003425E9">
              <w:t>The template documents that the Buyer needs to complete to form a Call-Off Contract.</w:t>
            </w:r>
          </w:p>
        </w:tc>
        <w:tc>
          <w:tcPr>
            <w:tcW w:w="1843" w:type="dxa"/>
            <w:shd w:val="clear" w:color="auto" w:fill="auto"/>
            <w:tcMar>
              <w:top w:w="100" w:type="dxa"/>
              <w:left w:w="100" w:type="dxa"/>
              <w:bottom w:w="100" w:type="dxa"/>
              <w:right w:w="100" w:type="dxa"/>
            </w:tcMar>
          </w:tcPr>
          <w:p w14:paraId="041A4E7C" w14:textId="77777777" w:rsidR="003425E9" w:rsidRPr="003425E9" w:rsidRDefault="003425E9" w:rsidP="003425E9">
            <w:pPr>
              <w:widowControl w:val="0"/>
              <w:spacing w:after="80" w:line="259" w:lineRule="auto"/>
              <w:ind w:left="0"/>
            </w:pPr>
          </w:p>
        </w:tc>
      </w:tr>
      <w:tr w:rsidR="003425E9" w:rsidRPr="003425E9" w14:paraId="2D42F9EF" w14:textId="77777777" w:rsidTr="00B1546E">
        <w:trPr>
          <w:trHeight w:val="440"/>
        </w:trPr>
        <w:tc>
          <w:tcPr>
            <w:tcW w:w="3124" w:type="dxa"/>
            <w:shd w:val="clear" w:color="auto" w:fill="auto"/>
            <w:tcMar>
              <w:top w:w="100" w:type="dxa"/>
              <w:left w:w="100" w:type="dxa"/>
              <w:bottom w:w="100" w:type="dxa"/>
              <w:right w:w="100" w:type="dxa"/>
            </w:tcMar>
          </w:tcPr>
          <w:p w14:paraId="7325CCEC" w14:textId="77777777" w:rsidR="003425E9" w:rsidRPr="003425E9" w:rsidRDefault="003425E9" w:rsidP="003425E9">
            <w:pPr>
              <w:widowControl w:val="0"/>
              <w:spacing w:after="80" w:line="259" w:lineRule="auto"/>
              <w:ind w:left="0"/>
              <w:rPr>
                <w:b/>
              </w:rPr>
            </w:pPr>
            <w:r w:rsidRPr="003425E9">
              <w:rPr>
                <w:b/>
              </w:rPr>
              <w:t>Framework Schedule 7 (Call-Off Award Procedure)</w:t>
            </w:r>
          </w:p>
        </w:tc>
        <w:tc>
          <w:tcPr>
            <w:tcW w:w="4819" w:type="dxa"/>
            <w:shd w:val="clear" w:color="auto" w:fill="auto"/>
            <w:tcMar>
              <w:top w:w="100" w:type="dxa"/>
              <w:left w:w="100" w:type="dxa"/>
              <w:bottom w:w="100" w:type="dxa"/>
              <w:right w:w="100" w:type="dxa"/>
            </w:tcMar>
          </w:tcPr>
          <w:p w14:paraId="0C337585" w14:textId="77777777" w:rsidR="003425E9" w:rsidRPr="003425E9" w:rsidRDefault="003425E9" w:rsidP="003425E9">
            <w:pPr>
              <w:widowControl w:val="0"/>
              <w:spacing w:after="80" w:line="259" w:lineRule="auto"/>
              <w:ind w:left="0"/>
            </w:pPr>
            <w:r w:rsidRPr="003425E9">
              <w:t>The process that a Buyer must follow to award a Call-Off Contract.</w:t>
            </w:r>
          </w:p>
        </w:tc>
        <w:tc>
          <w:tcPr>
            <w:tcW w:w="1843" w:type="dxa"/>
            <w:shd w:val="clear" w:color="auto" w:fill="auto"/>
            <w:tcMar>
              <w:top w:w="100" w:type="dxa"/>
              <w:left w:w="100" w:type="dxa"/>
              <w:bottom w:w="100" w:type="dxa"/>
              <w:right w:w="100" w:type="dxa"/>
            </w:tcMar>
          </w:tcPr>
          <w:p w14:paraId="2D3033E1" w14:textId="77777777" w:rsidR="003425E9" w:rsidRPr="003425E9" w:rsidRDefault="003425E9" w:rsidP="003425E9">
            <w:pPr>
              <w:widowControl w:val="0"/>
              <w:spacing w:after="80" w:line="259" w:lineRule="auto"/>
              <w:ind w:left="0"/>
            </w:pPr>
          </w:p>
        </w:tc>
      </w:tr>
      <w:tr w:rsidR="003425E9" w:rsidRPr="003425E9" w14:paraId="3886D5AF" w14:textId="77777777" w:rsidTr="00B1546E">
        <w:trPr>
          <w:trHeight w:val="440"/>
        </w:trPr>
        <w:tc>
          <w:tcPr>
            <w:tcW w:w="3124" w:type="dxa"/>
            <w:shd w:val="clear" w:color="auto" w:fill="auto"/>
            <w:tcMar>
              <w:top w:w="100" w:type="dxa"/>
              <w:left w:w="100" w:type="dxa"/>
              <w:bottom w:w="100" w:type="dxa"/>
              <w:right w:w="100" w:type="dxa"/>
            </w:tcMar>
          </w:tcPr>
          <w:p w14:paraId="7D7B0C54" w14:textId="77777777" w:rsidR="003425E9" w:rsidRPr="003425E9" w:rsidRDefault="003425E9" w:rsidP="003425E9">
            <w:pPr>
              <w:widowControl w:val="0"/>
              <w:spacing w:after="80" w:line="259" w:lineRule="auto"/>
              <w:ind w:left="0"/>
              <w:rPr>
                <w:b/>
              </w:rPr>
            </w:pPr>
            <w:r w:rsidRPr="003425E9">
              <w:rPr>
                <w:b/>
              </w:rPr>
              <w:t>Framework Schedule 8 (Self Audit Certificate)</w:t>
            </w:r>
          </w:p>
        </w:tc>
        <w:tc>
          <w:tcPr>
            <w:tcW w:w="4819" w:type="dxa"/>
            <w:shd w:val="clear" w:color="auto" w:fill="auto"/>
            <w:tcMar>
              <w:top w:w="100" w:type="dxa"/>
              <w:left w:w="100" w:type="dxa"/>
              <w:bottom w:w="100" w:type="dxa"/>
              <w:right w:w="100" w:type="dxa"/>
            </w:tcMar>
          </w:tcPr>
          <w:p w14:paraId="7494EFCB" w14:textId="77777777" w:rsidR="003425E9" w:rsidRPr="003425E9" w:rsidRDefault="003425E9" w:rsidP="003425E9">
            <w:pPr>
              <w:widowControl w:val="0"/>
              <w:spacing w:after="80" w:line="259" w:lineRule="auto"/>
              <w:ind w:left="0"/>
            </w:pPr>
            <w:r w:rsidRPr="003425E9">
              <w:t>A letter Suppliers must send to CCS each year to confirm that it has tested its own records and reporting about the Framework Contract.</w:t>
            </w:r>
          </w:p>
        </w:tc>
        <w:tc>
          <w:tcPr>
            <w:tcW w:w="1843" w:type="dxa"/>
            <w:shd w:val="clear" w:color="auto" w:fill="auto"/>
            <w:tcMar>
              <w:top w:w="100" w:type="dxa"/>
              <w:left w:w="100" w:type="dxa"/>
              <w:bottom w:w="100" w:type="dxa"/>
              <w:right w:w="100" w:type="dxa"/>
            </w:tcMar>
          </w:tcPr>
          <w:p w14:paraId="10C03390" w14:textId="77777777" w:rsidR="003425E9" w:rsidRPr="003425E9" w:rsidRDefault="003425E9" w:rsidP="003425E9">
            <w:pPr>
              <w:widowControl w:val="0"/>
              <w:spacing w:after="80" w:line="259" w:lineRule="auto"/>
              <w:ind w:left="0"/>
            </w:pPr>
          </w:p>
        </w:tc>
      </w:tr>
      <w:tr w:rsidR="006E7FDC" w:rsidRPr="003425E9" w14:paraId="0DCD9A4D" w14:textId="77777777" w:rsidTr="006E7FDC">
        <w:trPr>
          <w:trHeight w:val="440"/>
        </w:trPr>
        <w:tc>
          <w:tcPr>
            <w:tcW w:w="3124" w:type="dxa"/>
            <w:shd w:val="clear" w:color="auto" w:fill="BFBFBF" w:themeFill="background1" w:themeFillShade="BF"/>
            <w:tcMar>
              <w:top w:w="100" w:type="dxa"/>
              <w:left w:w="100" w:type="dxa"/>
              <w:bottom w:w="100" w:type="dxa"/>
              <w:right w:w="100" w:type="dxa"/>
            </w:tcMar>
          </w:tcPr>
          <w:p w14:paraId="240B61DD" w14:textId="63B628B0" w:rsidR="006E7FDC" w:rsidRDefault="006E7FDC" w:rsidP="003425E9">
            <w:pPr>
              <w:widowControl w:val="0"/>
              <w:spacing w:after="80"/>
              <w:rPr>
                <w:b/>
              </w:rPr>
            </w:pPr>
            <w:r>
              <w:rPr>
                <w:b/>
              </w:rPr>
              <w:t>Framework Schedule 9</w:t>
            </w:r>
          </w:p>
          <w:p w14:paraId="7068233A" w14:textId="5E43CAC4" w:rsidR="006E7FDC" w:rsidRPr="003425E9" w:rsidRDefault="006E7FDC" w:rsidP="003425E9">
            <w:pPr>
              <w:widowControl w:val="0"/>
              <w:spacing w:after="80"/>
              <w:rPr>
                <w:b/>
              </w:rPr>
            </w:pPr>
            <w:r>
              <w:rPr>
                <w:b/>
              </w:rPr>
              <w:t>(Cyber Essentials Scheme)</w:t>
            </w:r>
          </w:p>
        </w:tc>
        <w:tc>
          <w:tcPr>
            <w:tcW w:w="4819" w:type="dxa"/>
            <w:shd w:val="clear" w:color="auto" w:fill="BFBFBF" w:themeFill="background1" w:themeFillShade="BF"/>
            <w:tcMar>
              <w:top w:w="100" w:type="dxa"/>
              <w:left w:w="100" w:type="dxa"/>
              <w:bottom w:w="100" w:type="dxa"/>
              <w:right w:w="100" w:type="dxa"/>
            </w:tcMar>
          </w:tcPr>
          <w:p w14:paraId="661C6520" w14:textId="69C6B172" w:rsidR="006E7FDC" w:rsidRPr="003425E9" w:rsidRDefault="006E7FDC" w:rsidP="003425E9">
            <w:pPr>
              <w:widowControl w:val="0"/>
              <w:spacing w:after="80"/>
            </w:pPr>
            <w:r>
              <w:t>NOT USED</w:t>
            </w:r>
          </w:p>
        </w:tc>
        <w:tc>
          <w:tcPr>
            <w:tcW w:w="1843" w:type="dxa"/>
            <w:shd w:val="clear" w:color="auto" w:fill="BFBFBF" w:themeFill="background1" w:themeFillShade="BF"/>
            <w:tcMar>
              <w:top w:w="100" w:type="dxa"/>
              <w:left w:w="100" w:type="dxa"/>
              <w:bottom w:w="100" w:type="dxa"/>
              <w:right w:w="100" w:type="dxa"/>
            </w:tcMar>
          </w:tcPr>
          <w:p w14:paraId="6A605C9B" w14:textId="77777777" w:rsidR="006E7FDC" w:rsidRPr="003425E9" w:rsidRDefault="006E7FDC" w:rsidP="003425E9">
            <w:pPr>
              <w:widowControl w:val="0"/>
              <w:spacing w:after="80"/>
            </w:pPr>
          </w:p>
        </w:tc>
      </w:tr>
      <w:tr w:rsidR="003425E9" w:rsidRPr="003425E9" w14:paraId="54E9D6DD" w14:textId="77777777" w:rsidTr="00B1546E">
        <w:trPr>
          <w:trHeight w:val="440"/>
        </w:trPr>
        <w:tc>
          <w:tcPr>
            <w:tcW w:w="3124" w:type="dxa"/>
            <w:shd w:val="clear" w:color="auto" w:fill="auto"/>
            <w:tcMar>
              <w:top w:w="100" w:type="dxa"/>
              <w:left w:w="100" w:type="dxa"/>
              <w:bottom w:w="100" w:type="dxa"/>
              <w:right w:w="100" w:type="dxa"/>
            </w:tcMar>
          </w:tcPr>
          <w:p w14:paraId="0E11C969" w14:textId="7FE7835B" w:rsidR="003425E9" w:rsidRPr="00545958" w:rsidRDefault="00545958" w:rsidP="003425E9">
            <w:pPr>
              <w:widowControl w:val="0"/>
              <w:spacing w:after="80" w:line="259" w:lineRule="auto"/>
              <w:ind w:left="0"/>
              <w:rPr>
                <w:b/>
              </w:rPr>
            </w:pPr>
            <w:r w:rsidRPr="00545958">
              <w:rPr>
                <w:b/>
              </w:rPr>
              <w:t>Framework Schedule 10 (ISO 27001</w:t>
            </w:r>
            <w:r w:rsidR="00DC39F5">
              <w:rPr>
                <w:b/>
              </w:rPr>
              <w:t>or equivalent</w:t>
            </w:r>
            <w:r w:rsidRPr="00545958">
              <w:rPr>
                <w:b/>
              </w:rPr>
              <w:t>)</w:t>
            </w:r>
          </w:p>
        </w:tc>
        <w:tc>
          <w:tcPr>
            <w:tcW w:w="4819" w:type="dxa"/>
            <w:shd w:val="clear" w:color="auto" w:fill="auto"/>
            <w:tcMar>
              <w:top w:w="100" w:type="dxa"/>
              <w:left w:w="100" w:type="dxa"/>
              <w:bottom w:w="100" w:type="dxa"/>
              <w:right w:w="100" w:type="dxa"/>
            </w:tcMar>
          </w:tcPr>
          <w:p w14:paraId="5B68682E" w14:textId="00BEFC48" w:rsidR="003425E9" w:rsidRPr="003425E9" w:rsidRDefault="00545958" w:rsidP="003425E9">
            <w:pPr>
              <w:widowControl w:val="0"/>
              <w:spacing w:after="80" w:line="259" w:lineRule="auto"/>
              <w:ind w:left="0"/>
            </w:pPr>
            <w:r>
              <w:t>Obligations on the Supplier to maintain information security management system certification.</w:t>
            </w:r>
          </w:p>
        </w:tc>
        <w:tc>
          <w:tcPr>
            <w:tcW w:w="1843" w:type="dxa"/>
            <w:shd w:val="clear" w:color="auto" w:fill="auto"/>
            <w:tcMar>
              <w:top w:w="100" w:type="dxa"/>
              <w:left w:w="100" w:type="dxa"/>
              <w:bottom w:w="100" w:type="dxa"/>
              <w:right w:w="100" w:type="dxa"/>
            </w:tcMar>
          </w:tcPr>
          <w:p w14:paraId="4F719EE7" w14:textId="77777777" w:rsidR="003425E9" w:rsidRPr="003425E9" w:rsidRDefault="003425E9" w:rsidP="003425E9">
            <w:pPr>
              <w:widowControl w:val="0"/>
              <w:spacing w:after="80" w:line="259" w:lineRule="auto"/>
              <w:ind w:left="0"/>
            </w:pPr>
          </w:p>
        </w:tc>
      </w:tr>
      <w:tr w:rsidR="003425E9" w:rsidRPr="003425E9" w14:paraId="72EE0221" w14:textId="77777777" w:rsidTr="00B1546E">
        <w:trPr>
          <w:trHeight w:val="440"/>
        </w:trPr>
        <w:tc>
          <w:tcPr>
            <w:tcW w:w="3124" w:type="dxa"/>
            <w:shd w:val="clear" w:color="auto" w:fill="auto"/>
            <w:tcMar>
              <w:top w:w="100" w:type="dxa"/>
              <w:left w:w="100" w:type="dxa"/>
              <w:bottom w:w="100" w:type="dxa"/>
              <w:right w:w="100" w:type="dxa"/>
            </w:tcMar>
          </w:tcPr>
          <w:p w14:paraId="29E4B90C" w14:textId="77777777" w:rsidR="003425E9" w:rsidRPr="003425E9" w:rsidRDefault="003425E9" w:rsidP="003425E9">
            <w:pPr>
              <w:widowControl w:val="0"/>
              <w:spacing w:after="80" w:line="259" w:lineRule="auto"/>
              <w:ind w:left="0"/>
              <w:rPr>
                <w:b/>
              </w:rPr>
            </w:pPr>
            <w:r w:rsidRPr="003425E9">
              <w:rPr>
                <w:b/>
              </w:rPr>
              <w:t>Joint Schedule 1 (Definitions)</w:t>
            </w:r>
          </w:p>
        </w:tc>
        <w:tc>
          <w:tcPr>
            <w:tcW w:w="4819" w:type="dxa"/>
            <w:shd w:val="clear" w:color="auto" w:fill="auto"/>
            <w:tcMar>
              <w:top w:w="100" w:type="dxa"/>
              <w:left w:w="100" w:type="dxa"/>
              <w:bottom w:w="100" w:type="dxa"/>
              <w:right w:w="100" w:type="dxa"/>
            </w:tcMar>
          </w:tcPr>
          <w:p w14:paraId="469BD641" w14:textId="77777777" w:rsidR="003425E9" w:rsidRPr="003425E9" w:rsidRDefault="003425E9" w:rsidP="003425E9">
            <w:pPr>
              <w:widowControl w:val="0"/>
              <w:spacing w:after="80" w:line="259" w:lineRule="auto"/>
              <w:ind w:left="0"/>
            </w:pPr>
            <w:r w:rsidRPr="003425E9">
              <w:t xml:space="preserve">What the capitalised terms in the documents mean and how to interpret the </w:t>
            </w:r>
            <w:r w:rsidRPr="003425E9">
              <w:lastRenderedPageBreak/>
              <w:t>Contract.</w:t>
            </w:r>
          </w:p>
        </w:tc>
        <w:tc>
          <w:tcPr>
            <w:tcW w:w="1843" w:type="dxa"/>
            <w:shd w:val="clear" w:color="auto" w:fill="auto"/>
            <w:tcMar>
              <w:top w:w="100" w:type="dxa"/>
              <w:left w:w="100" w:type="dxa"/>
              <w:bottom w:w="100" w:type="dxa"/>
              <w:right w:w="100" w:type="dxa"/>
            </w:tcMar>
          </w:tcPr>
          <w:p w14:paraId="63774DBC" w14:textId="77777777" w:rsidR="003425E9" w:rsidRPr="003425E9" w:rsidRDefault="003425E9" w:rsidP="003425E9">
            <w:pPr>
              <w:widowControl w:val="0"/>
              <w:spacing w:after="80" w:line="259" w:lineRule="auto"/>
              <w:ind w:left="0"/>
            </w:pPr>
          </w:p>
        </w:tc>
      </w:tr>
      <w:tr w:rsidR="003425E9" w:rsidRPr="003425E9" w14:paraId="59D729D0" w14:textId="77777777" w:rsidTr="00B1546E">
        <w:trPr>
          <w:trHeight w:val="440"/>
        </w:trPr>
        <w:tc>
          <w:tcPr>
            <w:tcW w:w="3124" w:type="dxa"/>
            <w:shd w:val="clear" w:color="auto" w:fill="auto"/>
            <w:tcMar>
              <w:top w:w="100" w:type="dxa"/>
              <w:left w:w="100" w:type="dxa"/>
              <w:bottom w:w="100" w:type="dxa"/>
              <w:right w:w="100" w:type="dxa"/>
            </w:tcMar>
          </w:tcPr>
          <w:p w14:paraId="2FD4AE37" w14:textId="77777777" w:rsidR="003425E9" w:rsidRPr="003425E9" w:rsidRDefault="003425E9" w:rsidP="003425E9">
            <w:pPr>
              <w:widowControl w:val="0"/>
              <w:spacing w:after="80" w:line="259" w:lineRule="auto"/>
              <w:ind w:left="0"/>
              <w:rPr>
                <w:b/>
              </w:rPr>
            </w:pPr>
            <w:r w:rsidRPr="003425E9">
              <w:rPr>
                <w:b/>
              </w:rPr>
              <w:t>Joint Schedule 2 (Variation Form)</w:t>
            </w:r>
          </w:p>
        </w:tc>
        <w:tc>
          <w:tcPr>
            <w:tcW w:w="4819" w:type="dxa"/>
            <w:shd w:val="clear" w:color="auto" w:fill="auto"/>
            <w:tcMar>
              <w:top w:w="100" w:type="dxa"/>
              <w:left w:w="100" w:type="dxa"/>
              <w:bottom w:w="100" w:type="dxa"/>
              <w:right w:w="100" w:type="dxa"/>
            </w:tcMar>
          </w:tcPr>
          <w:p w14:paraId="0D2C4222" w14:textId="77777777" w:rsidR="003425E9" w:rsidRPr="003425E9" w:rsidRDefault="003425E9" w:rsidP="003425E9">
            <w:pPr>
              <w:widowControl w:val="0"/>
              <w:spacing w:after="80" w:line="259" w:lineRule="auto"/>
              <w:ind w:left="0"/>
            </w:pPr>
            <w:r w:rsidRPr="003425E9">
              <w:t>How the Supplier, CCS and the Buyer can make a change to an existing Contract.</w:t>
            </w:r>
          </w:p>
        </w:tc>
        <w:tc>
          <w:tcPr>
            <w:tcW w:w="1843" w:type="dxa"/>
            <w:shd w:val="clear" w:color="auto" w:fill="auto"/>
            <w:tcMar>
              <w:top w:w="100" w:type="dxa"/>
              <w:left w:w="100" w:type="dxa"/>
              <w:bottom w:w="100" w:type="dxa"/>
              <w:right w:w="100" w:type="dxa"/>
            </w:tcMar>
          </w:tcPr>
          <w:p w14:paraId="75F1D722" w14:textId="77777777" w:rsidR="003425E9" w:rsidRPr="003425E9" w:rsidRDefault="003425E9" w:rsidP="003425E9">
            <w:pPr>
              <w:widowControl w:val="0"/>
              <w:spacing w:after="80" w:line="259" w:lineRule="auto"/>
              <w:ind w:left="0"/>
            </w:pPr>
          </w:p>
        </w:tc>
      </w:tr>
      <w:tr w:rsidR="003425E9" w:rsidRPr="003425E9" w14:paraId="3D2279F0" w14:textId="77777777" w:rsidTr="00B1546E">
        <w:trPr>
          <w:trHeight w:val="440"/>
        </w:trPr>
        <w:tc>
          <w:tcPr>
            <w:tcW w:w="3124" w:type="dxa"/>
            <w:shd w:val="clear" w:color="auto" w:fill="auto"/>
            <w:tcMar>
              <w:top w:w="100" w:type="dxa"/>
              <w:left w:w="100" w:type="dxa"/>
              <w:bottom w:w="100" w:type="dxa"/>
              <w:right w:w="100" w:type="dxa"/>
            </w:tcMar>
          </w:tcPr>
          <w:p w14:paraId="2E6BF125" w14:textId="77777777" w:rsidR="003425E9" w:rsidRPr="003425E9" w:rsidRDefault="003425E9" w:rsidP="003425E9">
            <w:pPr>
              <w:widowControl w:val="0"/>
              <w:spacing w:after="80" w:line="259" w:lineRule="auto"/>
              <w:ind w:left="0"/>
              <w:rPr>
                <w:b/>
              </w:rPr>
            </w:pPr>
            <w:r w:rsidRPr="003425E9">
              <w:rPr>
                <w:b/>
              </w:rPr>
              <w:t>Joint Schedule 3 (Insurance Requirements)</w:t>
            </w:r>
          </w:p>
        </w:tc>
        <w:tc>
          <w:tcPr>
            <w:tcW w:w="4819" w:type="dxa"/>
            <w:shd w:val="clear" w:color="auto" w:fill="auto"/>
            <w:tcMar>
              <w:top w:w="100" w:type="dxa"/>
              <w:left w:w="100" w:type="dxa"/>
              <w:bottom w:w="100" w:type="dxa"/>
              <w:right w:w="100" w:type="dxa"/>
            </w:tcMar>
          </w:tcPr>
          <w:p w14:paraId="7E0EF772" w14:textId="77777777" w:rsidR="003425E9" w:rsidRPr="003425E9" w:rsidRDefault="003425E9" w:rsidP="003425E9">
            <w:pPr>
              <w:widowControl w:val="0"/>
              <w:spacing w:after="80" w:line="259" w:lineRule="auto"/>
              <w:ind w:left="0"/>
            </w:pPr>
            <w:r w:rsidRPr="003425E9">
              <w:t>The insurance a Supplier needs in case it breaches a Contract or is negligent.</w:t>
            </w:r>
          </w:p>
        </w:tc>
        <w:tc>
          <w:tcPr>
            <w:tcW w:w="1843" w:type="dxa"/>
            <w:shd w:val="clear" w:color="auto" w:fill="auto"/>
            <w:tcMar>
              <w:top w:w="100" w:type="dxa"/>
              <w:left w:w="100" w:type="dxa"/>
              <w:bottom w:w="100" w:type="dxa"/>
              <w:right w:w="100" w:type="dxa"/>
            </w:tcMar>
          </w:tcPr>
          <w:p w14:paraId="1F37DCE8" w14:textId="77777777" w:rsidR="003425E9" w:rsidRPr="003425E9" w:rsidRDefault="003425E9" w:rsidP="003425E9">
            <w:pPr>
              <w:widowControl w:val="0"/>
              <w:spacing w:after="80" w:line="259" w:lineRule="auto"/>
              <w:ind w:left="0"/>
            </w:pPr>
          </w:p>
        </w:tc>
      </w:tr>
      <w:tr w:rsidR="003425E9" w:rsidRPr="003425E9" w14:paraId="12C6B341" w14:textId="77777777" w:rsidTr="00B1546E">
        <w:trPr>
          <w:trHeight w:val="440"/>
        </w:trPr>
        <w:tc>
          <w:tcPr>
            <w:tcW w:w="3124" w:type="dxa"/>
            <w:shd w:val="clear" w:color="auto" w:fill="auto"/>
            <w:tcMar>
              <w:top w:w="100" w:type="dxa"/>
              <w:left w:w="100" w:type="dxa"/>
              <w:bottom w:w="100" w:type="dxa"/>
              <w:right w:w="100" w:type="dxa"/>
            </w:tcMar>
          </w:tcPr>
          <w:p w14:paraId="6EACB4DE" w14:textId="77777777" w:rsidR="003425E9" w:rsidRPr="003425E9" w:rsidRDefault="003425E9" w:rsidP="003425E9">
            <w:pPr>
              <w:widowControl w:val="0"/>
              <w:spacing w:after="80" w:line="259" w:lineRule="auto"/>
              <w:ind w:left="0"/>
              <w:rPr>
                <w:b/>
              </w:rPr>
            </w:pPr>
            <w:r w:rsidRPr="003425E9">
              <w:rPr>
                <w:b/>
              </w:rPr>
              <w:t>Joint Schedule 4 (Commercially Sensitive Information)</w:t>
            </w:r>
          </w:p>
        </w:tc>
        <w:tc>
          <w:tcPr>
            <w:tcW w:w="4819" w:type="dxa"/>
            <w:shd w:val="clear" w:color="auto" w:fill="auto"/>
            <w:tcMar>
              <w:top w:w="100" w:type="dxa"/>
              <w:left w:w="100" w:type="dxa"/>
              <w:bottom w:w="100" w:type="dxa"/>
              <w:right w:w="100" w:type="dxa"/>
            </w:tcMar>
          </w:tcPr>
          <w:p w14:paraId="72A389D4" w14:textId="77777777" w:rsidR="003425E9" w:rsidRPr="003425E9" w:rsidRDefault="003425E9" w:rsidP="003425E9">
            <w:pPr>
              <w:widowControl w:val="0"/>
              <w:spacing w:after="80" w:line="259" w:lineRule="auto"/>
              <w:ind w:left="0"/>
            </w:pPr>
            <w:r w:rsidRPr="003425E9">
              <w:t>The only information about the Supplier that can’t be disclosed or reported to the public.</w:t>
            </w:r>
          </w:p>
        </w:tc>
        <w:tc>
          <w:tcPr>
            <w:tcW w:w="1843" w:type="dxa"/>
            <w:shd w:val="clear" w:color="auto" w:fill="auto"/>
            <w:tcMar>
              <w:top w:w="100" w:type="dxa"/>
              <w:left w:w="100" w:type="dxa"/>
              <w:bottom w:w="100" w:type="dxa"/>
              <w:right w:w="100" w:type="dxa"/>
            </w:tcMar>
          </w:tcPr>
          <w:p w14:paraId="06EB7A7D" w14:textId="77777777" w:rsidR="003425E9" w:rsidRPr="003425E9" w:rsidRDefault="003425E9" w:rsidP="003425E9">
            <w:pPr>
              <w:widowControl w:val="0"/>
              <w:spacing w:after="80" w:line="259" w:lineRule="auto"/>
              <w:ind w:left="0"/>
            </w:pPr>
          </w:p>
        </w:tc>
      </w:tr>
      <w:tr w:rsidR="003425E9" w:rsidRPr="003425E9" w14:paraId="0BBCDFBD" w14:textId="77777777" w:rsidTr="00B1546E">
        <w:trPr>
          <w:trHeight w:val="440"/>
        </w:trPr>
        <w:tc>
          <w:tcPr>
            <w:tcW w:w="3124" w:type="dxa"/>
            <w:shd w:val="clear" w:color="auto" w:fill="auto"/>
            <w:tcMar>
              <w:top w:w="100" w:type="dxa"/>
              <w:left w:w="100" w:type="dxa"/>
              <w:bottom w:w="100" w:type="dxa"/>
              <w:right w:w="100" w:type="dxa"/>
            </w:tcMar>
          </w:tcPr>
          <w:p w14:paraId="6BD76DAC" w14:textId="77777777" w:rsidR="003425E9" w:rsidRPr="003425E9" w:rsidRDefault="003425E9" w:rsidP="003425E9">
            <w:pPr>
              <w:widowControl w:val="0"/>
              <w:spacing w:after="80" w:line="259" w:lineRule="auto"/>
              <w:ind w:left="0"/>
              <w:rPr>
                <w:b/>
              </w:rPr>
            </w:pPr>
            <w:r w:rsidRPr="003425E9">
              <w:rPr>
                <w:b/>
              </w:rPr>
              <w:t>Joint Schedule 5 (Corporate Social Responsibility)</w:t>
            </w:r>
          </w:p>
        </w:tc>
        <w:tc>
          <w:tcPr>
            <w:tcW w:w="4819" w:type="dxa"/>
            <w:shd w:val="clear" w:color="auto" w:fill="auto"/>
            <w:tcMar>
              <w:top w:w="100" w:type="dxa"/>
              <w:left w:w="100" w:type="dxa"/>
              <w:bottom w:w="100" w:type="dxa"/>
              <w:right w:w="100" w:type="dxa"/>
            </w:tcMar>
          </w:tcPr>
          <w:p w14:paraId="42974E01" w14:textId="77777777" w:rsidR="003425E9" w:rsidRPr="003425E9" w:rsidRDefault="003425E9" w:rsidP="003425E9">
            <w:pPr>
              <w:widowControl w:val="0"/>
              <w:spacing w:after="80" w:line="259" w:lineRule="auto"/>
              <w:ind w:left="0"/>
            </w:pPr>
            <w:r w:rsidRPr="003425E9">
              <w:t>Agreement that the Supplier behaves as a good corporate citizen.</w:t>
            </w:r>
          </w:p>
        </w:tc>
        <w:tc>
          <w:tcPr>
            <w:tcW w:w="1843" w:type="dxa"/>
            <w:shd w:val="clear" w:color="auto" w:fill="auto"/>
            <w:tcMar>
              <w:top w:w="100" w:type="dxa"/>
              <w:left w:w="100" w:type="dxa"/>
              <w:bottom w:w="100" w:type="dxa"/>
              <w:right w:w="100" w:type="dxa"/>
            </w:tcMar>
          </w:tcPr>
          <w:p w14:paraId="41985335" w14:textId="77777777" w:rsidR="003425E9" w:rsidRPr="003425E9" w:rsidRDefault="003425E9" w:rsidP="003425E9">
            <w:pPr>
              <w:widowControl w:val="0"/>
              <w:spacing w:after="80" w:line="259" w:lineRule="auto"/>
              <w:ind w:left="0"/>
            </w:pPr>
          </w:p>
        </w:tc>
      </w:tr>
      <w:tr w:rsidR="003425E9" w:rsidRPr="003425E9" w14:paraId="720F7EE3" w14:textId="77777777" w:rsidTr="00B1546E">
        <w:trPr>
          <w:trHeight w:val="440"/>
        </w:trPr>
        <w:tc>
          <w:tcPr>
            <w:tcW w:w="3124" w:type="dxa"/>
            <w:shd w:val="clear" w:color="auto" w:fill="auto"/>
            <w:tcMar>
              <w:top w:w="100" w:type="dxa"/>
              <w:left w:w="100" w:type="dxa"/>
              <w:bottom w:w="100" w:type="dxa"/>
              <w:right w:w="100" w:type="dxa"/>
            </w:tcMar>
          </w:tcPr>
          <w:p w14:paraId="67E01413" w14:textId="77777777" w:rsidR="003425E9" w:rsidRPr="003425E9" w:rsidRDefault="003425E9" w:rsidP="003425E9">
            <w:pPr>
              <w:widowControl w:val="0"/>
              <w:spacing w:after="80" w:line="259" w:lineRule="auto"/>
              <w:ind w:left="0"/>
              <w:rPr>
                <w:b/>
              </w:rPr>
            </w:pPr>
            <w:r w:rsidRPr="003425E9">
              <w:rPr>
                <w:b/>
              </w:rPr>
              <w:t>Joint Schedule 6 (Key Subcontractors)</w:t>
            </w:r>
          </w:p>
        </w:tc>
        <w:tc>
          <w:tcPr>
            <w:tcW w:w="4819" w:type="dxa"/>
            <w:shd w:val="clear" w:color="auto" w:fill="auto"/>
            <w:tcMar>
              <w:top w:w="100" w:type="dxa"/>
              <w:left w:w="100" w:type="dxa"/>
              <w:bottom w:w="100" w:type="dxa"/>
              <w:right w:w="100" w:type="dxa"/>
            </w:tcMar>
          </w:tcPr>
          <w:p w14:paraId="1A6F0282" w14:textId="39E0F40E" w:rsidR="003425E9" w:rsidRPr="003425E9" w:rsidRDefault="003425E9" w:rsidP="003425E9">
            <w:pPr>
              <w:widowControl w:val="0"/>
              <w:spacing w:after="80" w:line="259" w:lineRule="auto"/>
              <w:ind w:left="0"/>
            </w:pPr>
            <w:r w:rsidRPr="003425E9">
              <w:t>Restrictions on a Supplier switching the Subcontractors working on the Contract.</w:t>
            </w:r>
          </w:p>
        </w:tc>
        <w:tc>
          <w:tcPr>
            <w:tcW w:w="1843" w:type="dxa"/>
            <w:shd w:val="clear" w:color="auto" w:fill="auto"/>
            <w:tcMar>
              <w:top w:w="100" w:type="dxa"/>
              <w:left w:w="100" w:type="dxa"/>
              <w:bottom w:w="100" w:type="dxa"/>
              <w:right w:w="100" w:type="dxa"/>
            </w:tcMar>
          </w:tcPr>
          <w:p w14:paraId="2FBFF464" w14:textId="05FF82C6" w:rsidR="003425E9" w:rsidRPr="003425E9" w:rsidRDefault="003425E9" w:rsidP="003425E9">
            <w:pPr>
              <w:widowControl w:val="0"/>
              <w:spacing w:after="80" w:line="259" w:lineRule="auto"/>
              <w:ind w:left="0"/>
            </w:pPr>
          </w:p>
        </w:tc>
      </w:tr>
      <w:tr w:rsidR="003425E9" w:rsidRPr="003425E9" w14:paraId="6BD9C2F0" w14:textId="77777777" w:rsidTr="00B1546E">
        <w:trPr>
          <w:trHeight w:val="440"/>
        </w:trPr>
        <w:tc>
          <w:tcPr>
            <w:tcW w:w="3124" w:type="dxa"/>
            <w:shd w:val="clear" w:color="auto" w:fill="auto"/>
            <w:tcMar>
              <w:top w:w="100" w:type="dxa"/>
              <w:left w:w="100" w:type="dxa"/>
              <w:bottom w:w="100" w:type="dxa"/>
              <w:right w:w="100" w:type="dxa"/>
            </w:tcMar>
          </w:tcPr>
          <w:p w14:paraId="5783AD25" w14:textId="77777777" w:rsidR="003425E9" w:rsidRPr="003425E9" w:rsidRDefault="003425E9" w:rsidP="003425E9">
            <w:pPr>
              <w:widowControl w:val="0"/>
              <w:spacing w:after="80" w:line="259" w:lineRule="auto"/>
              <w:ind w:left="0"/>
              <w:rPr>
                <w:b/>
              </w:rPr>
            </w:pPr>
            <w:r w:rsidRPr="003425E9">
              <w:rPr>
                <w:b/>
              </w:rPr>
              <w:t>Joint Schedule 7 (Financial Difficulties)</w:t>
            </w:r>
          </w:p>
        </w:tc>
        <w:tc>
          <w:tcPr>
            <w:tcW w:w="4819" w:type="dxa"/>
            <w:shd w:val="clear" w:color="auto" w:fill="auto"/>
            <w:tcMar>
              <w:top w:w="100" w:type="dxa"/>
              <w:left w:w="100" w:type="dxa"/>
              <w:bottom w:w="100" w:type="dxa"/>
              <w:right w:w="100" w:type="dxa"/>
            </w:tcMar>
          </w:tcPr>
          <w:p w14:paraId="719646D2" w14:textId="77777777" w:rsidR="003425E9" w:rsidRPr="003425E9" w:rsidRDefault="003425E9" w:rsidP="003425E9">
            <w:pPr>
              <w:widowControl w:val="0"/>
              <w:spacing w:after="80" w:line="259" w:lineRule="auto"/>
              <w:ind w:left="0"/>
            </w:pPr>
            <w:r w:rsidRPr="003425E9">
              <w:rPr>
                <w:color w:val="auto"/>
              </w:rPr>
              <w:t>What Suppliers must do if they are in financial trouble.</w:t>
            </w:r>
          </w:p>
        </w:tc>
        <w:tc>
          <w:tcPr>
            <w:tcW w:w="1843" w:type="dxa"/>
            <w:shd w:val="clear" w:color="auto" w:fill="auto"/>
            <w:tcMar>
              <w:top w:w="100" w:type="dxa"/>
              <w:left w:w="100" w:type="dxa"/>
              <w:bottom w:w="100" w:type="dxa"/>
              <w:right w:w="100" w:type="dxa"/>
            </w:tcMar>
          </w:tcPr>
          <w:p w14:paraId="2D27D316" w14:textId="3648A206" w:rsidR="003425E9" w:rsidRPr="003425E9" w:rsidRDefault="003425E9" w:rsidP="003425E9">
            <w:pPr>
              <w:widowControl w:val="0"/>
              <w:spacing w:after="80" w:line="259" w:lineRule="auto"/>
              <w:ind w:left="0"/>
            </w:pPr>
          </w:p>
        </w:tc>
      </w:tr>
      <w:tr w:rsidR="003425E9" w:rsidRPr="003425E9" w14:paraId="3D4C02D1" w14:textId="77777777" w:rsidTr="00B1546E">
        <w:trPr>
          <w:trHeight w:val="440"/>
        </w:trPr>
        <w:tc>
          <w:tcPr>
            <w:tcW w:w="3124" w:type="dxa"/>
            <w:shd w:val="clear" w:color="auto" w:fill="auto"/>
            <w:tcMar>
              <w:top w:w="100" w:type="dxa"/>
              <w:left w:w="100" w:type="dxa"/>
              <w:bottom w:w="100" w:type="dxa"/>
              <w:right w:w="100" w:type="dxa"/>
            </w:tcMar>
          </w:tcPr>
          <w:p w14:paraId="1C186A20" w14:textId="77777777" w:rsidR="003425E9" w:rsidRPr="003425E9" w:rsidRDefault="003425E9" w:rsidP="003425E9">
            <w:pPr>
              <w:widowControl w:val="0"/>
              <w:spacing w:after="80" w:line="259" w:lineRule="auto"/>
              <w:ind w:left="0"/>
              <w:rPr>
                <w:b/>
              </w:rPr>
            </w:pPr>
            <w:r w:rsidRPr="003425E9">
              <w:rPr>
                <w:b/>
              </w:rPr>
              <w:t>Joint Schedule 8 (Guarantee)</w:t>
            </w:r>
          </w:p>
        </w:tc>
        <w:tc>
          <w:tcPr>
            <w:tcW w:w="4819" w:type="dxa"/>
            <w:shd w:val="clear" w:color="auto" w:fill="auto"/>
            <w:tcMar>
              <w:top w:w="100" w:type="dxa"/>
              <w:left w:w="100" w:type="dxa"/>
              <w:bottom w:w="100" w:type="dxa"/>
              <w:right w:w="100" w:type="dxa"/>
            </w:tcMar>
          </w:tcPr>
          <w:p w14:paraId="6FAC07B1" w14:textId="77777777" w:rsidR="003425E9" w:rsidRPr="003425E9" w:rsidRDefault="003425E9" w:rsidP="003425E9">
            <w:pPr>
              <w:widowControl w:val="0"/>
              <w:spacing w:after="80" w:line="259" w:lineRule="auto"/>
              <w:ind w:left="0"/>
            </w:pPr>
            <w:r w:rsidRPr="003425E9">
              <w:t>The document signed by a third party to provide additional assurance that the Supplier will meet their obligations under the Contract.</w:t>
            </w:r>
          </w:p>
        </w:tc>
        <w:tc>
          <w:tcPr>
            <w:tcW w:w="1843" w:type="dxa"/>
            <w:shd w:val="clear" w:color="auto" w:fill="auto"/>
            <w:tcMar>
              <w:top w:w="100" w:type="dxa"/>
              <w:left w:w="100" w:type="dxa"/>
              <w:bottom w:w="100" w:type="dxa"/>
              <w:right w:w="100" w:type="dxa"/>
            </w:tcMar>
          </w:tcPr>
          <w:p w14:paraId="35B008BD" w14:textId="77777777" w:rsidR="003425E9" w:rsidRPr="003425E9" w:rsidRDefault="003425E9" w:rsidP="003425E9">
            <w:pPr>
              <w:widowControl w:val="0"/>
              <w:spacing w:after="80" w:line="259" w:lineRule="auto"/>
              <w:ind w:left="0"/>
            </w:pPr>
            <w:r w:rsidRPr="003425E9">
              <w:t>Yes (optional for Buyers if they do not require a Guarantee for their Call-Off Contract)</w:t>
            </w:r>
          </w:p>
        </w:tc>
      </w:tr>
      <w:tr w:rsidR="003425E9" w:rsidRPr="003425E9" w14:paraId="7B6A001D" w14:textId="77777777" w:rsidTr="00B1546E">
        <w:trPr>
          <w:trHeight w:val="440"/>
        </w:trPr>
        <w:tc>
          <w:tcPr>
            <w:tcW w:w="3124" w:type="dxa"/>
            <w:shd w:val="clear" w:color="auto" w:fill="auto"/>
            <w:tcMar>
              <w:top w:w="100" w:type="dxa"/>
              <w:left w:w="100" w:type="dxa"/>
              <w:bottom w:w="100" w:type="dxa"/>
              <w:right w:w="100" w:type="dxa"/>
            </w:tcMar>
          </w:tcPr>
          <w:p w14:paraId="2814E2B2" w14:textId="77777777" w:rsidR="003425E9" w:rsidRPr="003425E9" w:rsidRDefault="003425E9" w:rsidP="003425E9">
            <w:pPr>
              <w:widowControl w:val="0"/>
              <w:spacing w:after="80" w:line="259" w:lineRule="auto"/>
              <w:ind w:left="0"/>
              <w:rPr>
                <w:b/>
              </w:rPr>
            </w:pPr>
            <w:r w:rsidRPr="003425E9">
              <w:rPr>
                <w:b/>
              </w:rPr>
              <w:t>Joint Schedule 9 (Minimum Standards of Reliability)</w:t>
            </w:r>
          </w:p>
        </w:tc>
        <w:tc>
          <w:tcPr>
            <w:tcW w:w="4819" w:type="dxa"/>
            <w:shd w:val="clear" w:color="auto" w:fill="auto"/>
            <w:tcMar>
              <w:top w:w="100" w:type="dxa"/>
              <w:left w:w="100" w:type="dxa"/>
              <w:bottom w:w="100" w:type="dxa"/>
              <w:right w:w="100" w:type="dxa"/>
            </w:tcMar>
          </w:tcPr>
          <w:p w14:paraId="4449872D" w14:textId="78BF1A0F" w:rsidR="003425E9" w:rsidRPr="003425E9" w:rsidRDefault="003425E9" w:rsidP="00545958">
            <w:pPr>
              <w:widowControl w:val="0"/>
              <w:spacing w:after="80" w:line="259" w:lineRule="auto"/>
              <w:ind w:left="0"/>
            </w:pPr>
            <w:r w:rsidRPr="003425E9">
              <w:t xml:space="preserve">Restriction on the </w:t>
            </w:r>
            <w:r w:rsidR="00545958">
              <w:t>Supplier</w:t>
            </w:r>
            <w:r w:rsidRPr="003425E9">
              <w:t xml:space="preserve"> entering into Call-Off Contracts if it does not meet the standards required in the OJEU notice.</w:t>
            </w:r>
          </w:p>
        </w:tc>
        <w:tc>
          <w:tcPr>
            <w:tcW w:w="1843" w:type="dxa"/>
            <w:shd w:val="clear" w:color="auto" w:fill="auto"/>
            <w:tcMar>
              <w:top w:w="100" w:type="dxa"/>
              <w:left w:w="100" w:type="dxa"/>
              <w:bottom w:w="100" w:type="dxa"/>
              <w:right w:w="100" w:type="dxa"/>
            </w:tcMar>
          </w:tcPr>
          <w:p w14:paraId="53D3B23F" w14:textId="77777777" w:rsidR="003425E9" w:rsidRPr="003425E9" w:rsidRDefault="003425E9" w:rsidP="003425E9">
            <w:pPr>
              <w:widowControl w:val="0"/>
              <w:spacing w:after="80" w:line="259" w:lineRule="auto"/>
              <w:ind w:left="0"/>
            </w:pPr>
            <w:r w:rsidRPr="003425E9">
              <w:t>Yes</w:t>
            </w:r>
          </w:p>
        </w:tc>
      </w:tr>
      <w:tr w:rsidR="003425E9" w:rsidRPr="003425E9" w14:paraId="3398A46B" w14:textId="77777777" w:rsidTr="00B1546E">
        <w:trPr>
          <w:trHeight w:val="440"/>
        </w:trPr>
        <w:tc>
          <w:tcPr>
            <w:tcW w:w="3124" w:type="dxa"/>
            <w:shd w:val="clear" w:color="auto" w:fill="auto"/>
            <w:tcMar>
              <w:top w:w="100" w:type="dxa"/>
              <w:left w:w="100" w:type="dxa"/>
              <w:bottom w:w="100" w:type="dxa"/>
              <w:right w:w="100" w:type="dxa"/>
            </w:tcMar>
          </w:tcPr>
          <w:p w14:paraId="2C934196" w14:textId="77777777" w:rsidR="003425E9" w:rsidRPr="003425E9" w:rsidRDefault="003425E9" w:rsidP="003425E9">
            <w:pPr>
              <w:widowControl w:val="0"/>
              <w:spacing w:after="80" w:line="259" w:lineRule="auto"/>
              <w:ind w:left="0"/>
              <w:rPr>
                <w:b/>
              </w:rPr>
            </w:pPr>
            <w:r w:rsidRPr="003425E9">
              <w:rPr>
                <w:b/>
              </w:rPr>
              <w:t>Joint Schedule 10 (Rectification Plan)</w:t>
            </w:r>
          </w:p>
        </w:tc>
        <w:tc>
          <w:tcPr>
            <w:tcW w:w="4819" w:type="dxa"/>
            <w:shd w:val="clear" w:color="auto" w:fill="auto"/>
            <w:tcMar>
              <w:top w:w="100" w:type="dxa"/>
              <w:left w:w="100" w:type="dxa"/>
              <w:bottom w:w="100" w:type="dxa"/>
              <w:right w:w="100" w:type="dxa"/>
            </w:tcMar>
          </w:tcPr>
          <w:p w14:paraId="2847E472" w14:textId="32063995" w:rsidR="003425E9" w:rsidRPr="003425E9" w:rsidRDefault="003425E9" w:rsidP="003425E9">
            <w:pPr>
              <w:widowControl w:val="0"/>
              <w:spacing w:after="80" w:line="259" w:lineRule="auto"/>
              <w:ind w:left="0"/>
            </w:pPr>
            <w:r w:rsidRPr="003425E9">
              <w:t>The process to follow if a Supplier defaults a Contract.</w:t>
            </w:r>
          </w:p>
        </w:tc>
        <w:tc>
          <w:tcPr>
            <w:tcW w:w="1843" w:type="dxa"/>
            <w:shd w:val="clear" w:color="auto" w:fill="auto"/>
            <w:tcMar>
              <w:top w:w="100" w:type="dxa"/>
              <w:left w:w="100" w:type="dxa"/>
              <w:bottom w:w="100" w:type="dxa"/>
              <w:right w:w="100" w:type="dxa"/>
            </w:tcMar>
          </w:tcPr>
          <w:p w14:paraId="6913B1CB" w14:textId="77777777" w:rsidR="003425E9" w:rsidRPr="003425E9" w:rsidRDefault="003425E9" w:rsidP="003425E9">
            <w:pPr>
              <w:widowControl w:val="0"/>
              <w:spacing w:after="80" w:line="259" w:lineRule="auto"/>
              <w:ind w:left="0"/>
            </w:pPr>
          </w:p>
        </w:tc>
      </w:tr>
      <w:tr w:rsidR="003425E9" w:rsidRPr="003425E9" w14:paraId="7A26A5FB" w14:textId="77777777" w:rsidTr="00B1546E">
        <w:trPr>
          <w:trHeight w:val="440"/>
        </w:trPr>
        <w:tc>
          <w:tcPr>
            <w:tcW w:w="3124" w:type="dxa"/>
            <w:shd w:val="clear" w:color="auto" w:fill="auto"/>
            <w:tcMar>
              <w:top w:w="100" w:type="dxa"/>
              <w:left w:w="100" w:type="dxa"/>
              <w:bottom w:w="100" w:type="dxa"/>
              <w:right w:w="100" w:type="dxa"/>
            </w:tcMar>
          </w:tcPr>
          <w:p w14:paraId="01E87763" w14:textId="77777777" w:rsidR="003425E9" w:rsidRPr="003425E9" w:rsidRDefault="003425E9" w:rsidP="003425E9">
            <w:pPr>
              <w:widowControl w:val="0"/>
              <w:spacing w:after="80" w:line="259" w:lineRule="auto"/>
              <w:ind w:left="0"/>
              <w:rPr>
                <w:b/>
              </w:rPr>
            </w:pPr>
            <w:r w:rsidRPr="003425E9">
              <w:rPr>
                <w:b/>
              </w:rPr>
              <w:t>Joint Schedule 11 (Processing Data)</w:t>
            </w:r>
          </w:p>
        </w:tc>
        <w:tc>
          <w:tcPr>
            <w:tcW w:w="4819" w:type="dxa"/>
            <w:shd w:val="clear" w:color="auto" w:fill="auto"/>
            <w:tcMar>
              <w:top w:w="100" w:type="dxa"/>
              <w:left w:w="100" w:type="dxa"/>
              <w:bottom w:w="100" w:type="dxa"/>
              <w:right w:w="100" w:type="dxa"/>
            </w:tcMar>
          </w:tcPr>
          <w:p w14:paraId="4E38D4A0" w14:textId="33DBD721" w:rsidR="003425E9" w:rsidRPr="003425E9" w:rsidRDefault="003425E9" w:rsidP="003425E9">
            <w:pPr>
              <w:widowControl w:val="0"/>
              <w:spacing w:after="80" w:line="259" w:lineRule="auto"/>
              <w:ind w:left="0"/>
            </w:pPr>
            <w:r w:rsidRPr="003425E9">
              <w:t>Details about the data processing the Supplier is allowed to do.</w:t>
            </w:r>
          </w:p>
        </w:tc>
        <w:tc>
          <w:tcPr>
            <w:tcW w:w="1843" w:type="dxa"/>
            <w:shd w:val="clear" w:color="auto" w:fill="auto"/>
            <w:tcMar>
              <w:top w:w="100" w:type="dxa"/>
              <w:left w:w="100" w:type="dxa"/>
              <w:bottom w:w="100" w:type="dxa"/>
              <w:right w:w="100" w:type="dxa"/>
            </w:tcMar>
          </w:tcPr>
          <w:p w14:paraId="7541D8CA" w14:textId="77777777" w:rsidR="003425E9" w:rsidRPr="003425E9" w:rsidRDefault="003425E9" w:rsidP="003425E9">
            <w:pPr>
              <w:widowControl w:val="0"/>
              <w:spacing w:after="80" w:line="259" w:lineRule="auto"/>
              <w:ind w:left="0"/>
            </w:pPr>
          </w:p>
        </w:tc>
      </w:tr>
      <w:tr w:rsidR="003425E9" w:rsidRPr="003425E9" w14:paraId="45DF9D8C" w14:textId="77777777" w:rsidTr="00B1546E">
        <w:trPr>
          <w:trHeight w:val="440"/>
        </w:trPr>
        <w:tc>
          <w:tcPr>
            <w:tcW w:w="3124" w:type="dxa"/>
            <w:shd w:val="clear" w:color="auto" w:fill="auto"/>
            <w:tcMar>
              <w:top w:w="100" w:type="dxa"/>
              <w:left w:w="100" w:type="dxa"/>
              <w:bottom w:w="100" w:type="dxa"/>
              <w:right w:w="100" w:type="dxa"/>
            </w:tcMar>
          </w:tcPr>
          <w:p w14:paraId="087CDA2B" w14:textId="77777777" w:rsidR="003425E9" w:rsidRPr="003425E9" w:rsidRDefault="003425E9" w:rsidP="007E60FD">
            <w:pPr>
              <w:widowControl w:val="0"/>
              <w:spacing w:after="80"/>
              <w:rPr>
                <w:b/>
              </w:rPr>
            </w:pPr>
            <w:r w:rsidRPr="003425E9">
              <w:rPr>
                <w:b/>
              </w:rPr>
              <w:t>Joint Schedule 12 (Supply Chain Visibility)</w:t>
            </w:r>
          </w:p>
        </w:tc>
        <w:tc>
          <w:tcPr>
            <w:tcW w:w="4819" w:type="dxa"/>
            <w:shd w:val="clear" w:color="auto" w:fill="auto"/>
            <w:tcMar>
              <w:top w:w="100" w:type="dxa"/>
              <w:left w:w="100" w:type="dxa"/>
              <w:bottom w:w="100" w:type="dxa"/>
              <w:right w:w="100" w:type="dxa"/>
            </w:tcMar>
          </w:tcPr>
          <w:p w14:paraId="38CA4F88" w14:textId="77777777" w:rsidR="003425E9" w:rsidRPr="003425E9" w:rsidRDefault="003425E9" w:rsidP="003425E9">
            <w:pPr>
              <w:widowControl w:val="0"/>
              <w:spacing w:after="80" w:line="259" w:lineRule="auto"/>
              <w:ind w:left="0"/>
            </w:pPr>
            <w:r w:rsidRPr="003425E9">
              <w:t xml:space="preserve">Implements PPN 01/18 which is mandatory for all central government Buyers to ensure that Suppliers advertise on Contracts Finder all Sub-Contract opportunities worth </w:t>
            </w:r>
            <w:r w:rsidRPr="003425E9">
              <w:lastRenderedPageBreak/>
              <w:t>over £25,000 arising from the provision of Deliverables.</w:t>
            </w:r>
          </w:p>
        </w:tc>
        <w:tc>
          <w:tcPr>
            <w:tcW w:w="1843" w:type="dxa"/>
            <w:shd w:val="clear" w:color="auto" w:fill="auto"/>
            <w:tcMar>
              <w:top w:w="100" w:type="dxa"/>
              <w:left w:w="100" w:type="dxa"/>
              <w:bottom w:w="100" w:type="dxa"/>
              <w:right w:w="100" w:type="dxa"/>
            </w:tcMar>
          </w:tcPr>
          <w:p w14:paraId="4459D8D1" w14:textId="7583C3D8" w:rsidR="003425E9" w:rsidRPr="003425E9" w:rsidRDefault="003425E9" w:rsidP="003425E9">
            <w:pPr>
              <w:widowControl w:val="0"/>
              <w:spacing w:after="80" w:line="259" w:lineRule="auto"/>
              <w:ind w:left="0"/>
            </w:pPr>
            <w:r w:rsidRPr="003425E9">
              <w:lastRenderedPageBreak/>
              <w:t xml:space="preserve">Yes (optional for Buyers who do not need to comply with </w:t>
            </w:r>
            <w:r w:rsidRPr="003425E9">
              <w:lastRenderedPageBreak/>
              <w:t xml:space="preserve">PPN 01/18) </w:t>
            </w:r>
          </w:p>
        </w:tc>
      </w:tr>
      <w:tr w:rsidR="003425E9" w:rsidRPr="003425E9" w:rsidDel="00C03667" w14:paraId="3B270A16" w14:textId="77777777" w:rsidTr="00B1546E">
        <w:trPr>
          <w:trHeight w:val="440"/>
        </w:trPr>
        <w:tc>
          <w:tcPr>
            <w:tcW w:w="3124" w:type="dxa"/>
            <w:shd w:val="clear" w:color="auto" w:fill="auto"/>
            <w:tcMar>
              <w:top w:w="100" w:type="dxa"/>
              <w:left w:w="100" w:type="dxa"/>
              <w:bottom w:w="100" w:type="dxa"/>
              <w:right w:w="100" w:type="dxa"/>
            </w:tcMar>
          </w:tcPr>
          <w:p w14:paraId="2EABD29C" w14:textId="77777777" w:rsidR="003425E9" w:rsidRPr="003425E9" w:rsidDel="00C03667" w:rsidRDefault="003425E9" w:rsidP="003425E9">
            <w:pPr>
              <w:widowControl w:val="0"/>
              <w:spacing w:after="80"/>
              <w:rPr>
                <w:b/>
                <w:highlight w:val="yellow"/>
              </w:rPr>
            </w:pPr>
            <w:r w:rsidRPr="003425E9">
              <w:rPr>
                <w:b/>
              </w:rPr>
              <w:lastRenderedPageBreak/>
              <w:t>Joint Schedule 13 (Continuous Improvement)</w:t>
            </w:r>
          </w:p>
        </w:tc>
        <w:tc>
          <w:tcPr>
            <w:tcW w:w="4819" w:type="dxa"/>
            <w:shd w:val="clear" w:color="auto" w:fill="auto"/>
            <w:tcMar>
              <w:top w:w="100" w:type="dxa"/>
              <w:left w:w="100" w:type="dxa"/>
              <w:bottom w:w="100" w:type="dxa"/>
              <w:right w:w="100" w:type="dxa"/>
            </w:tcMar>
          </w:tcPr>
          <w:p w14:paraId="10BB80D8" w14:textId="3038C8E0" w:rsidR="003425E9" w:rsidRPr="003425E9" w:rsidRDefault="003425E9" w:rsidP="003425E9">
            <w:pPr>
              <w:widowControl w:val="0"/>
              <w:spacing w:after="80"/>
            </w:pPr>
            <w:r w:rsidRPr="003425E9">
              <w:t>The requirement that the Supplier always improv</w:t>
            </w:r>
            <w:r w:rsidR="007E60FD">
              <w:t>es how it delivers the Contract.</w:t>
            </w:r>
          </w:p>
        </w:tc>
        <w:tc>
          <w:tcPr>
            <w:tcW w:w="1843" w:type="dxa"/>
            <w:shd w:val="clear" w:color="auto" w:fill="auto"/>
            <w:tcMar>
              <w:top w:w="100" w:type="dxa"/>
              <w:left w:w="100" w:type="dxa"/>
              <w:bottom w:w="100" w:type="dxa"/>
              <w:right w:w="100" w:type="dxa"/>
            </w:tcMar>
          </w:tcPr>
          <w:p w14:paraId="044A8D9A" w14:textId="77777777" w:rsidR="003425E9" w:rsidRPr="003425E9" w:rsidDel="00C03667" w:rsidRDefault="003425E9" w:rsidP="003425E9">
            <w:pPr>
              <w:widowControl w:val="0"/>
              <w:spacing w:after="80"/>
            </w:pPr>
          </w:p>
        </w:tc>
      </w:tr>
      <w:tr w:rsidR="003425E9" w:rsidRPr="003425E9" w:rsidDel="00C03667" w14:paraId="56E3A178" w14:textId="77777777" w:rsidTr="00B1546E">
        <w:trPr>
          <w:trHeight w:val="440"/>
        </w:trPr>
        <w:tc>
          <w:tcPr>
            <w:tcW w:w="3124" w:type="dxa"/>
            <w:shd w:val="clear" w:color="auto" w:fill="auto"/>
            <w:tcMar>
              <w:top w:w="100" w:type="dxa"/>
              <w:left w:w="100" w:type="dxa"/>
              <w:bottom w:w="100" w:type="dxa"/>
              <w:right w:w="100" w:type="dxa"/>
            </w:tcMar>
          </w:tcPr>
          <w:p w14:paraId="63BAD039" w14:textId="77777777" w:rsidR="003425E9" w:rsidRPr="003425E9" w:rsidDel="00C03667" w:rsidRDefault="003425E9" w:rsidP="003425E9">
            <w:pPr>
              <w:widowControl w:val="0"/>
              <w:spacing w:after="80"/>
              <w:rPr>
                <w:b/>
                <w:highlight w:val="yellow"/>
              </w:rPr>
            </w:pPr>
            <w:r w:rsidRPr="003425E9">
              <w:rPr>
                <w:b/>
              </w:rPr>
              <w:t>Joint Schedule 14 (Benchmarking)</w:t>
            </w:r>
          </w:p>
        </w:tc>
        <w:tc>
          <w:tcPr>
            <w:tcW w:w="4819" w:type="dxa"/>
            <w:shd w:val="clear" w:color="auto" w:fill="auto"/>
            <w:tcMar>
              <w:top w:w="100" w:type="dxa"/>
              <w:left w:w="100" w:type="dxa"/>
              <w:bottom w:w="100" w:type="dxa"/>
              <w:right w:w="100" w:type="dxa"/>
            </w:tcMar>
          </w:tcPr>
          <w:p w14:paraId="10D2F992" w14:textId="77777777" w:rsidR="003425E9" w:rsidRPr="003425E9" w:rsidRDefault="003425E9" w:rsidP="003425E9">
            <w:pPr>
              <w:widowControl w:val="0"/>
              <w:spacing w:after="80"/>
            </w:pPr>
            <w:r w:rsidRPr="003425E9">
              <w:t>A process for comparing the value of the Supplier against other providers in the market.</w:t>
            </w:r>
          </w:p>
        </w:tc>
        <w:tc>
          <w:tcPr>
            <w:tcW w:w="1843" w:type="dxa"/>
            <w:shd w:val="clear" w:color="auto" w:fill="auto"/>
            <w:tcMar>
              <w:top w:w="100" w:type="dxa"/>
              <w:left w:w="100" w:type="dxa"/>
              <w:bottom w:w="100" w:type="dxa"/>
              <w:right w:w="100" w:type="dxa"/>
            </w:tcMar>
          </w:tcPr>
          <w:p w14:paraId="08BD07DF" w14:textId="77777777" w:rsidR="003425E9" w:rsidRPr="003425E9" w:rsidDel="00C03667" w:rsidRDefault="003425E9" w:rsidP="003425E9">
            <w:pPr>
              <w:widowControl w:val="0"/>
              <w:spacing w:after="80"/>
            </w:pPr>
          </w:p>
        </w:tc>
      </w:tr>
      <w:tr w:rsidR="003425E9" w:rsidRPr="003425E9" w14:paraId="0A4EB416" w14:textId="77777777" w:rsidTr="00B1546E">
        <w:trPr>
          <w:trHeight w:val="440"/>
        </w:trPr>
        <w:tc>
          <w:tcPr>
            <w:tcW w:w="3124" w:type="dxa"/>
            <w:shd w:val="clear" w:color="auto" w:fill="auto"/>
            <w:tcMar>
              <w:top w:w="100" w:type="dxa"/>
              <w:left w:w="100" w:type="dxa"/>
              <w:bottom w:w="100" w:type="dxa"/>
              <w:right w:w="100" w:type="dxa"/>
            </w:tcMar>
          </w:tcPr>
          <w:p w14:paraId="75B65FEB" w14:textId="77777777" w:rsidR="003425E9" w:rsidRPr="003425E9" w:rsidRDefault="003425E9" w:rsidP="003425E9">
            <w:pPr>
              <w:widowControl w:val="0"/>
              <w:spacing w:after="80" w:line="259" w:lineRule="auto"/>
              <w:ind w:left="0"/>
              <w:rPr>
                <w:b/>
              </w:rPr>
            </w:pPr>
            <w:r w:rsidRPr="003425E9">
              <w:rPr>
                <w:b/>
              </w:rPr>
              <w:t>Call-Off Schedule 1 (Transparency Reports)</w:t>
            </w:r>
          </w:p>
        </w:tc>
        <w:tc>
          <w:tcPr>
            <w:tcW w:w="4819" w:type="dxa"/>
            <w:shd w:val="clear" w:color="auto" w:fill="auto"/>
            <w:tcMar>
              <w:top w:w="100" w:type="dxa"/>
              <w:left w:w="100" w:type="dxa"/>
              <w:bottom w:w="100" w:type="dxa"/>
              <w:right w:w="100" w:type="dxa"/>
            </w:tcMar>
          </w:tcPr>
          <w:p w14:paraId="708AA6B7" w14:textId="77777777" w:rsidR="003425E9" w:rsidRPr="003425E9" w:rsidRDefault="003425E9" w:rsidP="003425E9">
            <w:pPr>
              <w:widowControl w:val="0"/>
              <w:spacing w:after="80" w:line="259" w:lineRule="auto"/>
              <w:ind w:left="0"/>
            </w:pPr>
            <w:r w:rsidRPr="003425E9">
              <w:t>The information about the Contract that the Buyer needs from the Supplier so that it can meet its public accountability and transparency requirements.</w:t>
            </w:r>
          </w:p>
        </w:tc>
        <w:tc>
          <w:tcPr>
            <w:tcW w:w="1843" w:type="dxa"/>
            <w:shd w:val="clear" w:color="auto" w:fill="auto"/>
            <w:tcMar>
              <w:top w:w="100" w:type="dxa"/>
              <w:left w:w="100" w:type="dxa"/>
              <w:bottom w:w="100" w:type="dxa"/>
              <w:right w:w="100" w:type="dxa"/>
            </w:tcMar>
          </w:tcPr>
          <w:p w14:paraId="122AAD80" w14:textId="77777777" w:rsidR="003425E9" w:rsidRPr="003425E9" w:rsidRDefault="003425E9" w:rsidP="003425E9">
            <w:pPr>
              <w:widowControl w:val="0"/>
              <w:spacing w:after="80" w:line="259" w:lineRule="auto"/>
              <w:ind w:left="0"/>
            </w:pPr>
          </w:p>
        </w:tc>
      </w:tr>
      <w:tr w:rsidR="003425E9" w:rsidRPr="003425E9" w14:paraId="224824DB" w14:textId="77777777" w:rsidTr="00B1546E">
        <w:trPr>
          <w:trHeight w:val="440"/>
        </w:trPr>
        <w:tc>
          <w:tcPr>
            <w:tcW w:w="3124" w:type="dxa"/>
            <w:shd w:val="clear" w:color="auto" w:fill="auto"/>
            <w:tcMar>
              <w:top w:w="100" w:type="dxa"/>
              <w:left w:w="100" w:type="dxa"/>
              <w:bottom w:w="100" w:type="dxa"/>
              <w:right w:w="100" w:type="dxa"/>
            </w:tcMar>
          </w:tcPr>
          <w:p w14:paraId="085F6665" w14:textId="77777777" w:rsidR="003425E9" w:rsidRPr="003425E9" w:rsidRDefault="003425E9" w:rsidP="003425E9">
            <w:pPr>
              <w:widowControl w:val="0"/>
              <w:spacing w:after="80" w:line="259" w:lineRule="auto"/>
              <w:ind w:left="0"/>
              <w:rPr>
                <w:b/>
              </w:rPr>
            </w:pPr>
            <w:r w:rsidRPr="003425E9">
              <w:rPr>
                <w:b/>
              </w:rPr>
              <w:t>Call-Off Schedule 2  (Staff Transfer)</w:t>
            </w:r>
          </w:p>
        </w:tc>
        <w:tc>
          <w:tcPr>
            <w:tcW w:w="4819" w:type="dxa"/>
            <w:shd w:val="clear" w:color="auto" w:fill="auto"/>
            <w:tcMar>
              <w:top w:w="100" w:type="dxa"/>
              <w:left w:w="100" w:type="dxa"/>
              <w:bottom w:w="100" w:type="dxa"/>
              <w:right w:w="100" w:type="dxa"/>
            </w:tcMar>
          </w:tcPr>
          <w:p w14:paraId="4EE7DF39" w14:textId="77777777" w:rsidR="003425E9" w:rsidRPr="003425E9" w:rsidRDefault="003425E9" w:rsidP="003425E9">
            <w:pPr>
              <w:widowControl w:val="0"/>
              <w:spacing w:after="80" w:line="259" w:lineRule="auto"/>
              <w:ind w:left="0"/>
            </w:pPr>
            <w:r w:rsidRPr="003425E9">
              <w:t>How CCS, the Buyer or the Supplier protect employees' rights when the organisation or service they work for transfers to a new employer.</w:t>
            </w:r>
          </w:p>
        </w:tc>
        <w:tc>
          <w:tcPr>
            <w:tcW w:w="1843" w:type="dxa"/>
            <w:shd w:val="clear" w:color="auto" w:fill="auto"/>
            <w:tcMar>
              <w:top w:w="100" w:type="dxa"/>
              <w:left w:w="100" w:type="dxa"/>
              <w:bottom w:w="100" w:type="dxa"/>
              <w:right w:w="100" w:type="dxa"/>
            </w:tcMar>
          </w:tcPr>
          <w:p w14:paraId="306B5FD4" w14:textId="77777777" w:rsidR="003425E9" w:rsidRPr="003425E9" w:rsidRDefault="003425E9" w:rsidP="003425E9">
            <w:pPr>
              <w:widowControl w:val="0"/>
              <w:spacing w:after="80" w:line="259" w:lineRule="auto"/>
              <w:ind w:left="0"/>
            </w:pPr>
          </w:p>
        </w:tc>
      </w:tr>
      <w:tr w:rsidR="006E7FDC" w:rsidRPr="003425E9" w14:paraId="46BB6702" w14:textId="77777777" w:rsidTr="006E7FDC">
        <w:trPr>
          <w:trHeight w:val="440"/>
        </w:trPr>
        <w:tc>
          <w:tcPr>
            <w:tcW w:w="3124" w:type="dxa"/>
            <w:shd w:val="clear" w:color="auto" w:fill="BFBFBF" w:themeFill="background1" w:themeFillShade="BF"/>
            <w:tcMar>
              <w:top w:w="100" w:type="dxa"/>
              <w:left w:w="100" w:type="dxa"/>
              <w:bottom w:w="100" w:type="dxa"/>
              <w:right w:w="100" w:type="dxa"/>
            </w:tcMar>
          </w:tcPr>
          <w:p w14:paraId="1E6B84FB" w14:textId="1DD94F14" w:rsidR="006E7FDC" w:rsidRDefault="006E7FDC" w:rsidP="003425E9">
            <w:pPr>
              <w:widowControl w:val="0"/>
              <w:spacing w:after="80"/>
              <w:rPr>
                <w:b/>
              </w:rPr>
            </w:pPr>
            <w:r>
              <w:rPr>
                <w:b/>
              </w:rPr>
              <w:t>Call-Off Schedule 3</w:t>
            </w:r>
          </w:p>
          <w:p w14:paraId="3716F3F8" w14:textId="146EB95F" w:rsidR="006E7FDC" w:rsidRPr="003425E9" w:rsidRDefault="006E7FDC" w:rsidP="003425E9">
            <w:pPr>
              <w:widowControl w:val="0"/>
              <w:spacing w:after="80"/>
              <w:rPr>
                <w:b/>
              </w:rPr>
            </w:pPr>
            <w:r>
              <w:rPr>
                <w:b/>
              </w:rPr>
              <w:t>(Continuous Improvement)</w:t>
            </w:r>
          </w:p>
        </w:tc>
        <w:tc>
          <w:tcPr>
            <w:tcW w:w="4819" w:type="dxa"/>
            <w:shd w:val="clear" w:color="auto" w:fill="BFBFBF" w:themeFill="background1" w:themeFillShade="BF"/>
            <w:tcMar>
              <w:top w:w="100" w:type="dxa"/>
              <w:left w:w="100" w:type="dxa"/>
              <w:bottom w:w="100" w:type="dxa"/>
              <w:right w:w="100" w:type="dxa"/>
            </w:tcMar>
          </w:tcPr>
          <w:p w14:paraId="069A4312" w14:textId="76CA2715" w:rsidR="006E7FDC" w:rsidRPr="003425E9" w:rsidRDefault="006E7FDC" w:rsidP="003425E9">
            <w:pPr>
              <w:widowControl w:val="0"/>
              <w:spacing w:after="80"/>
            </w:pPr>
            <w:r>
              <w:t>NOT USED</w:t>
            </w:r>
          </w:p>
        </w:tc>
        <w:tc>
          <w:tcPr>
            <w:tcW w:w="1843" w:type="dxa"/>
            <w:shd w:val="clear" w:color="auto" w:fill="BFBFBF" w:themeFill="background1" w:themeFillShade="BF"/>
            <w:tcMar>
              <w:top w:w="100" w:type="dxa"/>
              <w:left w:w="100" w:type="dxa"/>
              <w:bottom w:w="100" w:type="dxa"/>
              <w:right w:w="100" w:type="dxa"/>
            </w:tcMar>
          </w:tcPr>
          <w:p w14:paraId="670BB213" w14:textId="77777777" w:rsidR="006E7FDC" w:rsidRPr="003425E9" w:rsidRDefault="006E7FDC" w:rsidP="003425E9">
            <w:pPr>
              <w:widowControl w:val="0"/>
              <w:spacing w:after="80"/>
            </w:pPr>
          </w:p>
        </w:tc>
      </w:tr>
      <w:tr w:rsidR="003425E9" w:rsidRPr="003425E9" w14:paraId="729FCA9B" w14:textId="77777777" w:rsidTr="00B1546E">
        <w:trPr>
          <w:trHeight w:val="440"/>
        </w:trPr>
        <w:tc>
          <w:tcPr>
            <w:tcW w:w="3124" w:type="dxa"/>
            <w:shd w:val="clear" w:color="auto" w:fill="auto"/>
            <w:tcMar>
              <w:top w:w="100" w:type="dxa"/>
              <w:left w:w="100" w:type="dxa"/>
              <w:bottom w:w="100" w:type="dxa"/>
              <w:right w:w="100" w:type="dxa"/>
            </w:tcMar>
          </w:tcPr>
          <w:p w14:paraId="00D49503" w14:textId="77777777" w:rsidR="003425E9" w:rsidRPr="003425E9" w:rsidRDefault="003425E9" w:rsidP="003425E9">
            <w:pPr>
              <w:widowControl w:val="0"/>
              <w:spacing w:after="80" w:line="259" w:lineRule="auto"/>
              <w:ind w:left="0"/>
              <w:rPr>
                <w:b/>
              </w:rPr>
            </w:pPr>
            <w:r w:rsidRPr="003425E9">
              <w:rPr>
                <w:b/>
              </w:rPr>
              <w:t xml:space="preserve">Call-Off Schedule 4   (Call-Off Tender) </w:t>
            </w:r>
          </w:p>
        </w:tc>
        <w:tc>
          <w:tcPr>
            <w:tcW w:w="4819" w:type="dxa"/>
            <w:shd w:val="clear" w:color="auto" w:fill="auto"/>
            <w:tcMar>
              <w:top w:w="100" w:type="dxa"/>
              <w:left w:w="100" w:type="dxa"/>
              <w:bottom w:w="100" w:type="dxa"/>
              <w:right w:w="100" w:type="dxa"/>
            </w:tcMar>
          </w:tcPr>
          <w:p w14:paraId="76654CCF" w14:textId="77777777" w:rsidR="003425E9" w:rsidRPr="003425E9" w:rsidRDefault="003425E9" w:rsidP="003425E9">
            <w:pPr>
              <w:widowControl w:val="0"/>
              <w:spacing w:after="80" w:line="259" w:lineRule="auto"/>
              <w:ind w:left="0"/>
            </w:pPr>
            <w:r w:rsidRPr="003425E9">
              <w:t xml:space="preserve">How the Supplier proposes to meet the requirements of a Call-Off Contract. </w:t>
            </w:r>
          </w:p>
        </w:tc>
        <w:tc>
          <w:tcPr>
            <w:tcW w:w="1843" w:type="dxa"/>
            <w:shd w:val="clear" w:color="auto" w:fill="auto"/>
            <w:tcMar>
              <w:top w:w="100" w:type="dxa"/>
              <w:left w:w="100" w:type="dxa"/>
              <w:bottom w:w="100" w:type="dxa"/>
              <w:right w:w="100" w:type="dxa"/>
            </w:tcMar>
          </w:tcPr>
          <w:p w14:paraId="27408E4C" w14:textId="77777777" w:rsidR="003425E9" w:rsidRPr="003425E9" w:rsidRDefault="003425E9" w:rsidP="003425E9">
            <w:pPr>
              <w:widowControl w:val="0"/>
              <w:spacing w:after="80" w:line="259" w:lineRule="auto"/>
              <w:ind w:left="0"/>
            </w:pPr>
            <w:r w:rsidRPr="003425E9">
              <w:t>Yes</w:t>
            </w:r>
          </w:p>
        </w:tc>
      </w:tr>
      <w:tr w:rsidR="003425E9" w:rsidRPr="003425E9" w14:paraId="64A2CEEA" w14:textId="77777777" w:rsidTr="00B1546E">
        <w:trPr>
          <w:trHeight w:val="440"/>
        </w:trPr>
        <w:tc>
          <w:tcPr>
            <w:tcW w:w="3124" w:type="dxa"/>
            <w:shd w:val="clear" w:color="auto" w:fill="auto"/>
            <w:tcMar>
              <w:top w:w="100" w:type="dxa"/>
              <w:left w:w="100" w:type="dxa"/>
              <w:bottom w:w="100" w:type="dxa"/>
              <w:right w:w="100" w:type="dxa"/>
            </w:tcMar>
          </w:tcPr>
          <w:p w14:paraId="772C83B5" w14:textId="77777777" w:rsidR="003425E9" w:rsidRPr="003425E9" w:rsidRDefault="003425E9" w:rsidP="003425E9">
            <w:pPr>
              <w:widowControl w:val="0"/>
              <w:spacing w:after="80" w:line="259" w:lineRule="auto"/>
              <w:ind w:left="0"/>
              <w:rPr>
                <w:b/>
              </w:rPr>
            </w:pPr>
            <w:r w:rsidRPr="003425E9">
              <w:rPr>
                <w:b/>
              </w:rPr>
              <w:t>Call-Off Schedule 5 (Pricing Details)</w:t>
            </w:r>
          </w:p>
        </w:tc>
        <w:tc>
          <w:tcPr>
            <w:tcW w:w="4819" w:type="dxa"/>
            <w:shd w:val="clear" w:color="auto" w:fill="auto"/>
            <w:tcMar>
              <w:top w:w="100" w:type="dxa"/>
              <w:left w:w="100" w:type="dxa"/>
              <w:bottom w:w="100" w:type="dxa"/>
              <w:right w:w="100" w:type="dxa"/>
            </w:tcMar>
          </w:tcPr>
          <w:p w14:paraId="01C5AA13" w14:textId="77777777" w:rsidR="003425E9" w:rsidRPr="003425E9" w:rsidRDefault="003425E9" w:rsidP="003425E9">
            <w:pPr>
              <w:widowControl w:val="0"/>
              <w:spacing w:after="80" w:line="259" w:lineRule="auto"/>
              <w:ind w:left="0"/>
            </w:pPr>
            <w:r w:rsidRPr="003425E9">
              <w:t>Placeholder for pricing information additional to that contained in the Order Form.</w:t>
            </w:r>
          </w:p>
        </w:tc>
        <w:tc>
          <w:tcPr>
            <w:tcW w:w="1843" w:type="dxa"/>
            <w:shd w:val="clear" w:color="auto" w:fill="auto"/>
            <w:tcMar>
              <w:top w:w="100" w:type="dxa"/>
              <w:left w:w="100" w:type="dxa"/>
              <w:bottom w:w="100" w:type="dxa"/>
              <w:right w:w="100" w:type="dxa"/>
            </w:tcMar>
          </w:tcPr>
          <w:p w14:paraId="171A3CFF" w14:textId="77777777" w:rsidR="003425E9" w:rsidRPr="003425E9" w:rsidRDefault="003425E9" w:rsidP="003425E9">
            <w:pPr>
              <w:widowControl w:val="0"/>
              <w:spacing w:after="80" w:line="259" w:lineRule="auto"/>
              <w:ind w:left="0"/>
            </w:pPr>
            <w:r w:rsidRPr="003425E9">
              <w:t>Yes</w:t>
            </w:r>
          </w:p>
        </w:tc>
      </w:tr>
      <w:tr w:rsidR="003425E9" w:rsidRPr="003425E9" w14:paraId="510B4CC3" w14:textId="77777777" w:rsidTr="00B1546E">
        <w:trPr>
          <w:trHeight w:val="440"/>
        </w:trPr>
        <w:tc>
          <w:tcPr>
            <w:tcW w:w="3124" w:type="dxa"/>
            <w:shd w:val="clear" w:color="auto" w:fill="auto"/>
            <w:tcMar>
              <w:top w:w="100" w:type="dxa"/>
              <w:left w:w="100" w:type="dxa"/>
              <w:bottom w:w="100" w:type="dxa"/>
              <w:right w:w="100" w:type="dxa"/>
            </w:tcMar>
          </w:tcPr>
          <w:p w14:paraId="54E8D467" w14:textId="77777777" w:rsidR="003425E9" w:rsidRPr="003425E9" w:rsidRDefault="003425E9" w:rsidP="003425E9">
            <w:pPr>
              <w:widowControl w:val="0"/>
              <w:spacing w:after="80" w:line="259" w:lineRule="auto"/>
              <w:ind w:left="0"/>
              <w:rPr>
                <w:b/>
              </w:rPr>
            </w:pPr>
            <w:r w:rsidRPr="003425E9">
              <w:rPr>
                <w:b/>
              </w:rPr>
              <w:t xml:space="preserve">Call-Off Schedule 6    (ICT Services) </w:t>
            </w:r>
          </w:p>
        </w:tc>
        <w:tc>
          <w:tcPr>
            <w:tcW w:w="4819" w:type="dxa"/>
            <w:shd w:val="clear" w:color="auto" w:fill="auto"/>
            <w:tcMar>
              <w:top w:w="100" w:type="dxa"/>
              <w:left w:w="100" w:type="dxa"/>
              <w:bottom w:w="100" w:type="dxa"/>
              <w:right w:w="100" w:type="dxa"/>
            </w:tcMar>
          </w:tcPr>
          <w:p w14:paraId="032954C1" w14:textId="77777777" w:rsidR="003425E9" w:rsidRPr="003425E9" w:rsidRDefault="003425E9" w:rsidP="003425E9">
            <w:pPr>
              <w:widowControl w:val="0"/>
              <w:spacing w:after="80" w:line="259" w:lineRule="auto"/>
              <w:ind w:left="0"/>
            </w:pPr>
            <w:r w:rsidRPr="003425E9">
              <w:t>Additional terms for the delivery of ICT Services.</w:t>
            </w:r>
          </w:p>
        </w:tc>
        <w:tc>
          <w:tcPr>
            <w:tcW w:w="1843" w:type="dxa"/>
            <w:shd w:val="clear" w:color="auto" w:fill="auto"/>
            <w:tcMar>
              <w:top w:w="100" w:type="dxa"/>
              <w:left w:w="100" w:type="dxa"/>
              <w:bottom w:w="100" w:type="dxa"/>
              <w:right w:w="100" w:type="dxa"/>
            </w:tcMar>
          </w:tcPr>
          <w:p w14:paraId="63A521B7" w14:textId="77777777" w:rsidR="003425E9" w:rsidRPr="003425E9" w:rsidRDefault="003425E9" w:rsidP="003425E9">
            <w:pPr>
              <w:widowControl w:val="0"/>
              <w:spacing w:after="80" w:line="259" w:lineRule="auto"/>
              <w:ind w:left="0"/>
            </w:pPr>
            <w:r w:rsidRPr="003425E9">
              <w:t>Yes</w:t>
            </w:r>
          </w:p>
        </w:tc>
      </w:tr>
      <w:tr w:rsidR="003425E9" w:rsidRPr="003425E9" w14:paraId="4D8A7163" w14:textId="77777777" w:rsidTr="00B1546E">
        <w:trPr>
          <w:trHeight w:val="440"/>
        </w:trPr>
        <w:tc>
          <w:tcPr>
            <w:tcW w:w="3124" w:type="dxa"/>
            <w:shd w:val="clear" w:color="auto" w:fill="auto"/>
            <w:tcMar>
              <w:top w:w="100" w:type="dxa"/>
              <w:left w:w="100" w:type="dxa"/>
              <w:bottom w:w="100" w:type="dxa"/>
              <w:right w:w="100" w:type="dxa"/>
            </w:tcMar>
          </w:tcPr>
          <w:p w14:paraId="398CB92B" w14:textId="77777777" w:rsidR="003425E9" w:rsidRPr="003425E9" w:rsidRDefault="003425E9" w:rsidP="003425E9">
            <w:pPr>
              <w:widowControl w:val="0"/>
              <w:spacing w:after="80" w:line="259" w:lineRule="auto"/>
              <w:ind w:left="0"/>
              <w:rPr>
                <w:b/>
              </w:rPr>
            </w:pPr>
            <w:r w:rsidRPr="003425E9">
              <w:rPr>
                <w:b/>
              </w:rPr>
              <w:t xml:space="preserve">Call-Off Schedule 7    (Key Supplier Staff) </w:t>
            </w:r>
          </w:p>
        </w:tc>
        <w:tc>
          <w:tcPr>
            <w:tcW w:w="4819" w:type="dxa"/>
            <w:shd w:val="clear" w:color="auto" w:fill="auto"/>
            <w:tcMar>
              <w:top w:w="100" w:type="dxa"/>
              <w:left w:w="100" w:type="dxa"/>
              <w:bottom w:w="100" w:type="dxa"/>
              <w:right w:w="100" w:type="dxa"/>
            </w:tcMar>
          </w:tcPr>
          <w:p w14:paraId="66A888C6" w14:textId="77777777" w:rsidR="003425E9" w:rsidRPr="003425E9" w:rsidRDefault="003425E9" w:rsidP="003425E9">
            <w:pPr>
              <w:widowControl w:val="0"/>
              <w:spacing w:after="80" w:line="259" w:lineRule="auto"/>
              <w:ind w:left="0"/>
            </w:pPr>
            <w:r w:rsidRPr="003425E9">
              <w:t>Restrictions on a Supplier changing staff that are crucial to deliver the Call-Off Contract.</w:t>
            </w:r>
          </w:p>
        </w:tc>
        <w:tc>
          <w:tcPr>
            <w:tcW w:w="1843" w:type="dxa"/>
            <w:shd w:val="clear" w:color="auto" w:fill="auto"/>
            <w:tcMar>
              <w:top w:w="100" w:type="dxa"/>
              <w:left w:w="100" w:type="dxa"/>
              <w:bottom w:w="100" w:type="dxa"/>
              <w:right w:w="100" w:type="dxa"/>
            </w:tcMar>
          </w:tcPr>
          <w:p w14:paraId="6A94122E" w14:textId="77777777" w:rsidR="003425E9" w:rsidRPr="003425E9" w:rsidRDefault="003425E9" w:rsidP="003425E9">
            <w:pPr>
              <w:widowControl w:val="0"/>
              <w:spacing w:after="80" w:line="259" w:lineRule="auto"/>
              <w:ind w:left="0"/>
            </w:pPr>
            <w:r w:rsidRPr="003425E9">
              <w:t>Yes</w:t>
            </w:r>
          </w:p>
        </w:tc>
      </w:tr>
      <w:tr w:rsidR="003425E9" w:rsidRPr="003425E9" w14:paraId="3DF4C4FD" w14:textId="77777777" w:rsidTr="00B1546E">
        <w:trPr>
          <w:trHeight w:val="440"/>
        </w:trPr>
        <w:tc>
          <w:tcPr>
            <w:tcW w:w="3124" w:type="dxa"/>
            <w:shd w:val="clear" w:color="auto" w:fill="auto"/>
            <w:tcMar>
              <w:top w:w="100" w:type="dxa"/>
              <w:left w:w="100" w:type="dxa"/>
              <w:bottom w:w="100" w:type="dxa"/>
              <w:right w:w="100" w:type="dxa"/>
            </w:tcMar>
          </w:tcPr>
          <w:p w14:paraId="532CB469" w14:textId="77777777" w:rsidR="003425E9" w:rsidRPr="003425E9" w:rsidRDefault="003425E9" w:rsidP="003425E9">
            <w:pPr>
              <w:widowControl w:val="0"/>
              <w:spacing w:after="80" w:line="259" w:lineRule="auto"/>
              <w:ind w:left="0"/>
              <w:rPr>
                <w:b/>
              </w:rPr>
            </w:pPr>
            <w:r w:rsidRPr="003425E9">
              <w:rPr>
                <w:b/>
              </w:rPr>
              <w:t xml:space="preserve">Call-Off Schedule 8 (Business Continuity and Disaster Recovery) </w:t>
            </w:r>
          </w:p>
        </w:tc>
        <w:tc>
          <w:tcPr>
            <w:tcW w:w="4819" w:type="dxa"/>
            <w:shd w:val="clear" w:color="auto" w:fill="auto"/>
            <w:tcMar>
              <w:top w:w="100" w:type="dxa"/>
              <w:left w:w="100" w:type="dxa"/>
              <w:bottom w:w="100" w:type="dxa"/>
              <w:right w:w="100" w:type="dxa"/>
            </w:tcMar>
          </w:tcPr>
          <w:p w14:paraId="75120AFD" w14:textId="77777777" w:rsidR="003425E9" w:rsidRPr="003425E9" w:rsidRDefault="003425E9" w:rsidP="003425E9">
            <w:pPr>
              <w:widowControl w:val="0"/>
              <w:spacing w:after="80" w:line="259" w:lineRule="auto"/>
              <w:ind w:left="0"/>
            </w:pPr>
            <w:r w:rsidRPr="003425E9">
              <w:t xml:space="preserve">What the Supplier must do to make sure the Contract can still be delivered even if there’s an unexpected event. </w:t>
            </w:r>
          </w:p>
        </w:tc>
        <w:tc>
          <w:tcPr>
            <w:tcW w:w="1843" w:type="dxa"/>
            <w:shd w:val="clear" w:color="auto" w:fill="auto"/>
            <w:tcMar>
              <w:top w:w="100" w:type="dxa"/>
              <w:left w:w="100" w:type="dxa"/>
              <w:bottom w:w="100" w:type="dxa"/>
              <w:right w:w="100" w:type="dxa"/>
            </w:tcMar>
          </w:tcPr>
          <w:p w14:paraId="503C8CDC" w14:textId="77777777" w:rsidR="003425E9" w:rsidRPr="003425E9" w:rsidRDefault="003425E9" w:rsidP="003425E9">
            <w:pPr>
              <w:widowControl w:val="0"/>
              <w:spacing w:after="80" w:line="259" w:lineRule="auto"/>
              <w:ind w:left="0"/>
            </w:pPr>
            <w:r w:rsidRPr="003425E9">
              <w:t>Yes</w:t>
            </w:r>
          </w:p>
        </w:tc>
      </w:tr>
      <w:tr w:rsidR="003425E9" w:rsidRPr="003425E9" w14:paraId="0FA74C29" w14:textId="77777777" w:rsidTr="00B1546E">
        <w:trPr>
          <w:trHeight w:val="440"/>
        </w:trPr>
        <w:tc>
          <w:tcPr>
            <w:tcW w:w="3124" w:type="dxa"/>
            <w:shd w:val="clear" w:color="auto" w:fill="auto"/>
            <w:tcMar>
              <w:top w:w="100" w:type="dxa"/>
              <w:left w:w="100" w:type="dxa"/>
              <w:bottom w:w="100" w:type="dxa"/>
              <w:right w:w="100" w:type="dxa"/>
            </w:tcMar>
          </w:tcPr>
          <w:p w14:paraId="7235FB6B" w14:textId="77777777" w:rsidR="003425E9" w:rsidRPr="003425E9" w:rsidRDefault="003425E9" w:rsidP="003425E9">
            <w:pPr>
              <w:widowControl w:val="0"/>
              <w:spacing w:after="80" w:line="259" w:lineRule="auto"/>
              <w:ind w:left="0"/>
              <w:rPr>
                <w:b/>
              </w:rPr>
            </w:pPr>
            <w:r w:rsidRPr="003425E9">
              <w:rPr>
                <w:b/>
              </w:rPr>
              <w:t>Call-Off Schedule 9 (Security)</w:t>
            </w:r>
          </w:p>
        </w:tc>
        <w:tc>
          <w:tcPr>
            <w:tcW w:w="4819" w:type="dxa"/>
            <w:shd w:val="clear" w:color="auto" w:fill="auto"/>
            <w:tcMar>
              <w:top w:w="100" w:type="dxa"/>
              <w:left w:w="100" w:type="dxa"/>
              <w:bottom w:w="100" w:type="dxa"/>
              <w:right w:w="100" w:type="dxa"/>
            </w:tcMar>
          </w:tcPr>
          <w:p w14:paraId="1BFB2C16" w14:textId="77777777" w:rsidR="003425E9" w:rsidRPr="003425E9" w:rsidRDefault="003425E9" w:rsidP="003425E9">
            <w:pPr>
              <w:widowControl w:val="0"/>
              <w:spacing w:after="80" w:line="259" w:lineRule="auto"/>
              <w:ind w:left="0"/>
            </w:pPr>
            <w:r w:rsidRPr="003425E9">
              <w:t>What the Supplier must do to ensure that Buyer data and Deliverables are kept secure.</w:t>
            </w:r>
          </w:p>
        </w:tc>
        <w:tc>
          <w:tcPr>
            <w:tcW w:w="1843" w:type="dxa"/>
            <w:shd w:val="clear" w:color="auto" w:fill="auto"/>
            <w:tcMar>
              <w:top w:w="100" w:type="dxa"/>
              <w:left w:w="100" w:type="dxa"/>
              <w:bottom w:w="100" w:type="dxa"/>
              <w:right w:w="100" w:type="dxa"/>
            </w:tcMar>
          </w:tcPr>
          <w:p w14:paraId="0DD71758" w14:textId="77777777" w:rsidR="003425E9" w:rsidRPr="003425E9" w:rsidRDefault="003425E9" w:rsidP="003425E9">
            <w:pPr>
              <w:widowControl w:val="0"/>
              <w:spacing w:after="80" w:line="259" w:lineRule="auto"/>
              <w:ind w:left="0"/>
            </w:pPr>
            <w:r w:rsidRPr="003425E9">
              <w:t>Yes</w:t>
            </w:r>
          </w:p>
        </w:tc>
      </w:tr>
      <w:tr w:rsidR="003425E9" w:rsidRPr="003425E9" w14:paraId="26381C4C" w14:textId="77777777" w:rsidTr="00B1546E">
        <w:trPr>
          <w:trHeight w:val="440"/>
        </w:trPr>
        <w:tc>
          <w:tcPr>
            <w:tcW w:w="3124" w:type="dxa"/>
            <w:shd w:val="clear" w:color="auto" w:fill="auto"/>
            <w:tcMar>
              <w:top w:w="100" w:type="dxa"/>
              <w:left w:w="100" w:type="dxa"/>
              <w:bottom w:w="100" w:type="dxa"/>
              <w:right w:w="100" w:type="dxa"/>
            </w:tcMar>
          </w:tcPr>
          <w:p w14:paraId="2021756C" w14:textId="77777777" w:rsidR="003425E9" w:rsidRPr="003425E9" w:rsidRDefault="003425E9" w:rsidP="003425E9">
            <w:pPr>
              <w:widowControl w:val="0"/>
              <w:spacing w:after="80" w:line="259" w:lineRule="auto"/>
              <w:ind w:left="0"/>
              <w:rPr>
                <w:b/>
              </w:rPr>
            </w:pPr>
            <w:r w:rsidRPr="003425E9">
              <w:rPr>
                <w:b/>
              </w:rPr>
              <w:lastRenderedPageBreak/>
              <w:t xml:space="preserve">Call-Off Schedule 10  (Exit Management) </w:t>
            </w:r>
          </w:p>
        </w:tc>
        <w:tc>
          <w:tcPr>
            <w:tcW w:w="4819" w:type="dxa"/>
            <w:shd w:val="clear" w:color="auto" w:fill="auto"/>
            <w:tcMar>
              <w:top w:w="100" w:type="dxa"/>
              <w:left w:w="100" w:type="dxa"/>
              <w:bottom w:w="100" w:type="dxa"/>
              <w:right w:w="100" w:type="dxa"/>
            </w:tcMar>
          </w:tcPr>
          <w:p w14:paraId="3EA27060" w14:textId="77777777" w:rsidR="003425E9" w:rsidRPr="003425E9" w:rsidRDefault="003425E9" w:rsidP="003425E9">
            <w:pPr>
              <w:widowControl w:val="0"/>
              <w:spacing w:after="80" w:line="259" w:lineRule="auto"/>
              <w:ind w:left="0"/>
            </w:pPr>
            <w:r w:rsidRPr="003425E9">
              <w:t>What the Supplier needs to do at the end of a Call-Off Contract to help the Buyer continue to deliver public services.</w:t>
            </w:r>
          </w:p>
        </w:tc>
        <w:tc>
          <w:tcPr>
            <w:tcW w:w="1843" w:type="dxa"/>
            <w:shd w:val="clear" w:color="auto" w:fill="auto"/>
            <w:tcMar>
              <w:top w:w="100" w:type="dxa"/>
              <w:left w:w="100" w:type="dxa"/>
              <w:bottom w:w="100" w:type="dxa"/>
              <w:right w:w="100" w:type="dxa"/>
            </w:tcMar>
          </w:tcPr>
          <w:p w14:paraId="78BDD8EE" w14:textId="77777777" w:rsidR="003425E9" w:rsidRPr="003425E9" w:rsidRDefault="003425E9" w:rsidP="003425E9">
            <w:pPr>
              <w:widowControl w:val="0"/>
              <w:spacing w:after="80" w:line="259" w:lineRule="auto"/>
              <w:ind w:left="0"/>
            </w:pPr>
            <w:r w:rsidRPr="003425E9">
              <w:t>Yes</w:t>
            </w:r>
          </w:p>
        </w:tc>
      </w:tr>
      <w:tr w:rsidR="003425E9" w:rsidRPr="003425E9" w14:paraId="578C1F87" w14:textId="77777777" w:rsidTr="00B1546E">
        <w:trPr>
          <w:trHeight w:val="440"/>
        </w:trPr>
        <w:tc>
          <w:tcPr>
            <w:tcW w:w="3124" w:type="dxa"/>
            <w:shd w:val="clear" w:color="auto" w:fill="auto"/>
            <w:tcMar>
              <w:top w:w="100" w:type="dxa"/>
              <w:left w:w="100" w:type="dxa"/>
              <w:bottom w:w="100" w:type="dxa"/>
              <w:right w:w="100" w:type="dxa"/>
            </w:tcMar>
          </w:tcPr>
          <w:p w14:paraId="51A25092" w14:textId="77777777" w:rsidR="003425E9" w:rsidRPr="003425E9" w:rsidRDefault="003425E9" w:rsidP="003425E9">
            <w:pPr>
              <w:widowControl w:val="0"/>
              <w:spacing w:after="80" w:line="259" w:lineRule="auto"/>
              <w:ind w:left="0"/>
              <w:rPr>
                <w:b/>
              </w:rPr>
            </w:pPr>
            <w:r w:rsidRPr="003425E9">
              <w:rPr>
                <w:b/>
              </w:rPr>
              <w:t>Call-Off Schedule 11 (Installation Works)</w:t>
            </w:r>
          </w:p>
        </w:tc>
        <w:tc>
          <w:tcPr>
            <w:tcW w:w="4819" w:type="dxa"/>
            <w:shd w:val="clear" w:color="auto" w:fill="auto"/>
            <w:tcMar>
              <w:top w:w="100" w:type="dxa"/>
              <w:left w:w="100" w:type="dxa"/>
              <w:bottom w:w="100" w:type="dxa"/>
              <w:right w:w="100" w:type="dxa"/>
            </w:tcMar>
          </w:tcPr>
          <w:p w14:paraId="5AF9DD62" w14:textId="3CB95369" w:rsidR="003425E9" w:rsidRPr="003425E9" w:rsidRDefault="003425E9" w:rsidP="003425E9">
            <w:pPr>
              <w:widowControl w:val="0"/>
              <w:spacing w:after="80" w:line="259" w:lineRule="auto"/>
              <w:ind w:left="0"/>
            </w:pPr>
            <w:r w:rsidRPr="003425E9">
              <w:t>What the Supplier needs to do when installing items for the Buyer.</w:t>
            </w:r>
          </w:p>
        </w:tc>
        <w:tc>
          <w:tcPr>
            <w:tcW w:w="1843" w:type="dxa"/>
            <w:shd w:val="clear" w:color="auto" w:fill="auto"/>
            <w:tcMar>
              <w:top w:w="100" w:type="dxa"/>
              <w:left w:w="100" w:type="dxa"/>
              <w:bottom w:w="100" w:type="dxa"/>
              <w:right w:w="100" w:type="dxa"/>
            </w:tcMar>
          </w:tcPr>
          <w:p w14:paraId="3EAEEB78" w14:textId="77777777" w:rsidR="003425E9" w:rsidRPr="003425E9" w:rsidRDefault="003425E9" w:rsidP="003425E9">
            <w:pPr>
              <w:widowControl w:val="0"/>
              <w:spacing w:after="80" w:line="259" w:lineRule="auto"/>
              <w:ind w:left="0"/>
            </w:pPr>
            <w:r w:rsidRPr="003425E9">
              <w:t>Yes</w:t>
            </w:r>
          </w:p>
        </w:tc>
      </w:tr>
      <w:tr w:rsidR="003425E9" w:rsidRPr="003425E9" w14:paraId="76F90E5E" w14:textId="77777777" w:rsidTr="00B1546E">
        <w:trPr>
          <w:trHeight w:val="440"/>
        </w:trPr>
        <w:tc>
          <w:tcPr>
            <w:tcW w:w="3124" w:type="dxa"/>
            <w:shd w:val="clear" w:color="auto" w:fill="auto"/>
            <w:tcMar>
              <w:top w:w="100" w:type="dxa"/>
              <w:left w:w="100" w:type="dxa"/>
              <w:bottom w:w="100" w:type="dxa"/>
              <w:right w:w="100" w:type="dxa"/>
            </w:tcMar>
          </w:tcPr>
          <w:p w14:paraId="35A25C14" w14:textId="77777777" w:rsidR="003425E9" w:rsidRPr="003425E9" w:rsidRDefault="003425E9" w:rsidP="003425E9">
            <w:pPr>
              <w:widowControl w:val="0"/>
              <w:spacing w:after="80" w:line="259" w:lineRule="auto"/>
              <w:ind w:left="0"/>
              <w:rPr>
                <w:b/>
              </w:rPr>
            </w:pPr>
            <w:r w:rsidRPr="003425E9">
              <w:rPr>
                <w:b/>
              </w:rPr>
              <w:t>Call-Off Schedule 12 (Clustering)</w:t>
            </w:r>
          </w:p>
        </w:tc>
        <w:tc>
          <w:tcPr>
            <w:tcW w:w="4819" w:type="dxa"/>
            <w:shd w:val="clear" w:color="auto" w:fill="auto"/>
            <w:tcMar>
              <w:top w:w="100" w:type="dxa"/>
              <w:left w:w="100" w:type="dxa"/>
              <w:bottom w:w="100" w:type="dxa"/>
              <w:right w:w="100" w:type="dxa"/>
            </w:tcMar>
          </w:tcPr>
          <w:p w14:paraId="30B34388" w14:textId="77777777" w:rsidR="003425E9" w:rsidRPr="003425E9" w:rsidRDefault="003425E9" w:rsidP="003425E9">
            <w:pPr>
              <w:widowControl w:val="0"/>
              <w:spacing w:after="80" w:line="259" w:lineRule="auto"/>
              <w:ind w:left="0"/>
            </w:pPr>
            <w:r w:rsidRPr="003425E9">
              <w:t>Enables multiple Buyers to join together to procure Deliverables more efficiently.</w:t>
            </w:r>
          </w:p>
        </w:tc>
        <w:tc>
          <w:tcPr>
            <w:tcW w:w="1843" w:type="dxa"/>
            <w:shd w:val="clear" w:color="auto" w:fill="auto"/>
            <w:tcMar>
              <w:top w:w="100" w:type="dxa"/>
              <w:left w:w="100" w:type="dxa"/>
              <w:bottom w:w="100" w:type="dxa"/>
              <w:right w:w="100" w:type="dxa"/>
            </w:tcMar>
          </w:tcPr>
          <w:p w14:paraId="68329132" w14:textId="77777777" w:rsidR="003425E9" w:rsidRPr="003425E9" w:rsidRDefault="003425E9" w:rsidP="003425E9">
            <w:pPr>
              <w:widowControl w:val="0"/>
              <w:spacing w:after="80" w:line="259" w:lineRule="auto"/>
              <w:ind w:left="0"/>
            </w:pPr>
            <w:r w:rsidRPr="003425E9">
              <w:t>Yes</w:t>
            </w:r>
          </w:p>
        </w:tc>
      </w:tr>
      <w:tr w:rsidR="003425E9" w:rsidRPr="003425E9" w14:paraId="56145E87" w14:textId="77777777" w:rsidTr="00B1546E">
        <w:trPr>
          <w:trHeight w:val="440"/>
        </w:trPr>
        <w:tc>
          <w:tcPr>
            <w:tcW w:w="3124" w:type="dxa"/>
            <w:shd w:val="clear" w:color="auto" w:fill="auto"/>
            <w:tcMar>
              <w:top w:w="100" w:type="dxa"/>
              <w:left w:w="100" w:type="dxa"/>
              <w:bottom w:w="100" w:type="dxa"/>
              <w:right w:w="100" w:type="dxa"/>
            </w:tcMar>
          </w:tcPr>
          <w:p w14:paraId="4BA918DE" w14:textId="77777777" w:rsidR="003425E9" w:rsidRPr="003425E9" w:rsidRDefault="003425E9" w:rsidP="003425E9">
            <w:pPr>
              <w:widowControl w:val="0"/>
              <w:spacing w:after="80" w:line="259" w:lineRule="auto"/>
              <w:ind w:left="0"/>
              <w:rPr>
                <w:b/>
              </w:rPr>
            </w:pPr>
            <w:r w:rsidRPr="003425E9">
              <w:rPr>
                <w:b/>
              </w:rPr>
              <w:t xml:space="preserve">Call-Off Schedule 13 (Implementation Plan and Testing) </w:t>
            </w:r>
          </w:p>
        </w:tc>
        <w:tc>
          <w:tcPr>
            <w:tcW w:w="4819" w:type="dxa"/>
            <w:shd w:val="clear" w:color="auto" w:fill="auto"/>
            <w:tcMar>
              <w:top w:w="100" w:type="dxa"/>
              <w:left w:w="100" w:type="dxa"/>
              <w:bottom w:w="100" w:type="dxa"/>
              <w:right w:w="100" w:type="dxa"/>
            </w:tcMar>
          </w:tcPr>
          <w:p w14:paraId="312BEC11" w14:textId="77777777" w:rsidR="003425E9" w:rsidRPr="003425E9" w:rsidRDefault="003425E9" w:rsidP="003425E9">
            <w:pPr>
              <w:widowControl w:val="0"/>
              <w:spacing w:after="80" w:line="259" w:lineRule="auto"/>
              <w:ind w:left="0"/>
            </w:pPr>
            <w:r w:rsidRPr="003425E9">
              <w:t>The agreed plan for when the Deliverables will be delivered and tested to ensure they meet the requirements.</w:t>
            </w:r>
          </w:p>
        </w:tc>
        <w:tc>
          <w:tcPr>
            <w:tcW w:w="1843" w:type="dxa"/>
            <w:shd w:val="clear" w:color="auto" w:fill="auto"/>
            <w:tcMar>
              <w:top w:w="100" w:type="dxa"/>
              <w:left w:w="100" w:type="dxa"/>
              <w:bottom w:w="100" w:type="dxa"/>
              <w:right w:w="100" w:type="dxa"/>
            </w:tcMar>
          </w:tcPr>
          <w:p w14:paraId="7D0C25D5" w14:textId="77777777" w:rsidR="003425E9" w:rsidRPr="003425E9" w:rsidRDefault="003425E9" w:rsidP="003425E9">
            <w:pPr>
              <w:widowControl w:val="0"/>
              <w:spacing w:after="80" w:line="259" w:lineRule="auto"/>
              <w:ind w:left="0"/>
            </w:pPr>
            <w:r w:rsidRPr="003425E9">
              <w:t>Yes</w:t>
            </w:r>
          </w:p>
        </w:tc>
      </w:tr>
      <w:tr w:rsidR="003425E9" w:rsidRPr="003425E9" w14:paraId="1CF60724" w14:textId="77777777" w:rsidTr="00B1546E">
        <w:trPr>
          <w:trHeight w:val="440"/>
        </w:trPr>
        <w:tc>
          <w:tcPr>
            <w:tcW w:w="3124" w:type="dxa"/>
            <w:shd w:val="clear" w:color="auto" w:fill="auto"/>
            <w:tcMar>
              <w:top w:w="100" w:type="dxa"/>
              <w:left w:w="100" w:type="dxa"/>
              <w:bottom w:w="100" w:type="dxa"/>
              <w:right w:w="100" w:type="dxa"/>
            </w:tcMar>
          </w:tcPr>
          <w:p w14:paraId="667B4E83" w14:textId="77777777" w:rsidR="003425E9" w:rsidRPr="003425E9" w:rsidRDefault="003425E9" w:rsidP="003425E9">
            <w:pPr>
              <w:widowControl w:val="0"/>
              <w:spacing w:after="80" w:line="259" w:lineRule="auto"/>
              <w:ind w:left="0"/>
              <w:rPr>
                <w:b/>
              </w:rPr>
            </w:pPr>
            <w:r w:rsidRPr="003425E9">
              <w:rPr>
                <w:b/>
              </w:rPr>
              <w:t xml:space="preserve">Call-Off Schedule 14 (Service Levels) </w:t>
            </w:r>
          </w:p>
        </w:tc>
        <w:tc>
          <w:tcPr>
            <w:tcW w:w="4819" w:type="dxa"/>
            <w:shd w:val="clear" w:color="auto" w:fill="auto"/>
            <w:tcMar>
              <w:top w:w="100" w:type="dxa"/>
              <w:left w:w="100" w:type="dxa"/>
              <w:bottom w:w="100" w:type="dxa"/>
              <w:right w:w="100" w:type="dxa"/>
            </w:tcMar>
          </w:tcPr>
          <w:p w14:paraId="237FDFE4" w14:textId="77777777" w:rsidR="003425E9" w:rsidRPr="00545958" w:rsidRDefault="003425E9" w:rsidP="003425E9">
            <w:pPr>
              <w:widowControl w:val="0"/>
              <w:spacing w:after="80" w:line="259" w:lineRule="auto"/>
              <w:ind w:left="0"/>
            </w:pPr>
            <w:r w:rsidRPr="00545958">
              <w:t xml:space="preserve">The standards of service required by the Buyer and what happens when these are not met. </w:t>
            </w:r>
          </w:p>
        </w:tc>
        <w:tc>
          <w:tcPr>
            <w:tcW w:w="1843" w:type="dxa"/>
            <w:shd w:val="clear" w:color="auto" w:fill="auto"/>
            <w:tcMar>
              <w:top w:w="100" w:type="dxa"/>
              <w:left w:w="100" w:type="dxa"/>
              <w:bottom w:w="100" w:type="dxa"/>
              <w:right w:w="100" w:type="dxa"/>
            </w:tcMar>
          </w:tcPr>
          <w:p w14:paraId="7BBD01AB" w14:textId="77777777" w:rsidR="003425E9" w:rsidRPr="003425E9" w:rsidRDefault="003425E9" w:rsidP="003425E9">
            <w:pPr>
              <w:widowControl w:val="0"/>
              <w:spacing w:after="80" w:line="259" w:lineRule="auto"/>
              <w:ind w:left="0"/>
            </w:pPr>
            <w:r w:rsidRPr="003425E9">
              <w:t>Yes</w:t>
            </w:r>
          </w:p>
        </w:tc>
      </w:tr>
      <w:tr w:rsidR="003425E9" w:rsidRPr="003425E9" w14:paraId="44DB5A34" w14:textId="77777777" w:rsidTr="00B1546E">
        <w:trPr>
          <w:trHeight w:val="440"/>
        </w:trPr>
        <w:tc>
          <w:tcPr>
            <w:tcW w:w="3124" w:type="dxa"/>
            <w:shd w:val="clear" w:color="auto" w:fill="auto"/>
            <w:tcMar>
              <w:top w:w="100" w:type="dxa"/>
              <w:left w:w="100" w:type="dxa"/>
              <w:bottom w:w="100" w:type="dxa"/>
              <w:right w:w="100" w:type="dxa"/>
            </w:tcMar>
          </w:tcPr>
          <w:p w14:paraId="257CBA09" w14:textId="77777777" w:rsidR="003425E9" w:rsidRPr="003425E9" w:rsidRDefault="003425E9" w:rsidP="003425E9">
            <w:pPr>
              <w:widowControl w:val="0"/>
              <w:spacing w:after="80" w:line="259" w:lineRule="auto"/>
              <w:ind w:left="0"/>
              <w:rPr>
                <w:b/>
              </w:rPr>
            </w:pPr>
            <w:r w:rsidRPr="003425E9">
              <w:rPr>
                <w:b/>
              </w:rPr>
              <w:t>Call-Off Schedule 15 (Call-Off Contract Management)</w:t>
            </w:r>
          </w:p>
        </w:tc>
        <w:tc>
          <w:tcPr>
            <w:tcW w:w="4819" w:type="dxa"/>
            <w:shd w:val="clear" w:color="auto" w:fill="auto"/>
            <w:tcMar>
              <w:top w:w="100" w:type="dxa"/>
              <w:left w:w="100" w:type="dxa"/>
              <w:bottom w:w="100" w:type="dxa"/>
              <w:right w:w="100" w:type="dxa"/>
            </w:tcMar>
          </w:tcPr>
          <w:p w14:paraId="3CF9A976" w14:textId="77777777" w:rsidR="003425E9" w:rsidRPr="003425E9" w:rsidRDefault="003425E9" w:rsidP="003425E9">
            <w:pPr>
              <w:widowControl w:val="0"/>
              <w:spacing w:after="80" w:line="259" w:lineRule="auto"/>
              <w:ind w:left="0"/>
            </w:pPr>
            <w:r w:rsidRPr="003425E9">
              <w:t>How the Supplier and the Buyer should work together on the Call-Off Contract.</w:t>
            </w:r>
          </w:p>
        </w:tc>
        <w:tc>
          <w:tcPr>
            <w:tcW w:w="1843" w:type="dxa"/>
            <w:shd w:val="clear" w:color="auto" w:fill="auto"/>
            <w:tcMar>
              <w:top w:w="100" w:type="dxa"/>
              <w:left w:w="100" w:type="dxa"/>
              <w:bottom w:w="100" w:type="dxa"/>
              <w:right w:w="100" w:type="dxa"/>
            </w:tcMar>
          </w:tcPr>
          <w:p w14:paraId="50E6E490" w14:textId="77777777" w:rsidR="003425E9" w:rsidRPr="003425E9" w:rsidRDefault="003425E9" w:rsidP="003425E9">
            <w:pPr>
              <w:widowControl w:val="0"/>
              <w:spacing w:after="80" w:line="259" w:lineRule="auto"/>
              <w:ind w:left="0"/>
            </w:pPr>
            <w:r w:rsidRPr="003425E9">
              <w:t>Yes</w:t>
            </w:r>
          </w:p>
        </w:tc>
      </w:tr>
      <w:tr w:rsidR="006E7FDC" w:rsidRPr="003425E9" w14:paraId="4A8B593A" w14:textId="77777777" w:rsidTr="006E7FDC">
        <w:trPr>
          <w:trHeight w:val="440"/>
        </w:trPr>
        <w:tc>
          <w:tcPr>
            <w:tcW w:w="3124" w:type="dxa"/>
            <w:shd w:val="clear" w:color="auto" w:fill="BFBFBF" w:themeFill="background1" w:themeFillShade="BF"/>
            <w:tcMar>
              <w:top w:w="100" w:type="dxa"/>
              <w:left w:w="100" w:type="dxa"/>
              <w:bottom w:w="100" w:type="dxa"/>
              <w:right w:w="100" w:type="dxa"/>
            </w:tcMar>
          </w:tcPr>
          <w:p w14:paraId="5EEAD0EC" w14:textId="715DD92E" w:rsidR="006E7FDC" w:rsidRDefault="006E7FDC" w:rsidP="003425E9">
            <w:pPr>
              <w:widowControl w:val="0"/>
              <w:spacing w:after="80"/>
              <w:rPr>
                <w:b/>
              </w:rPr>
            </w:pPr>
            <w:r>
              <w:rPr>
                <w:b/>
              </w:rPr>
              <w:t>Call-Off Schedule 16</w:t>
            </w:r>
          </w:p>
          <w:p w14:paraId="5C82AE83" w14:textId="151DFAAD" w:rsidR="006E7FDC" w:rsidRPr="003425E9" w:rsidRDefault="006E7FDC" w:rsidP="003425E9">
            <w:pPr>
              <w:widowControl w:val="0"/>
              <w:spacing w:after="80"/>
              <w:rPr>
                <w:b/>
              </w:rPr>
            </w:pPr>
            <w:r>
              <w:rPr>
                <w:b/>
              </w:rPr>
              <w:t>(Benchmarking)</w:t>
            </w:r>
          </w:p>
        </w:tc>
        <w:tc>
          <w:tcPr>
            <w:tcW w:w="4819" w:type="dxa"/>
            <w:shd w:val="clear" w:color="auto" w:fill="BFBFBF" w:themeFill="background1" w:themeFillShade="BF"/>
            <w:tcMar>
              <w:top w:w="100" w:type="dxa"/>
              <w:left w:w="100" w:type="dxa"/>
              <w:bottom w:w="100" w:type="dxa"/>
              <w:right w:w="100" w:type="dxa"/>
            </w:tcMar>
          </w:tcPr>
          <w:p w14:paraId="1C6DB0C2" w14:textId="3A2678FE" w:rsidR="006E7FDC" w:rsidRPr="003425E9" w:rsidRDefault="006E7FDC" w:rsidP="003425E9">
            <w:pPr>
              <w:widowControl w:val="0"/>
              <w:spacing w:after="80"/>
            </w:pPr>
            <w:r>
              <w:t>NOT USED</w:t>
            </w:r>
          </w:p>
        </w:tc>
        <w:tc>
          <w:tcPr>
            <w:tcW w:w="1843" w:type="dxa"/>
            <w:shd w:val="clear" w:color="auto" w:fill="BFBFBF" w:themeFill="background1" w:themeFillShade="BF"/>
            <w:tcMar>
              <w:top w:w="100" w:type="dxa"/>
              <w:left w:w="100" w:type="dxa"/>
              <w:bottom w:w="100" w:type="dxa"/>
              <w:right w:w="100" w:type="dxa"/>
            </w:tcMar>
          </w:tcPr>
          <w:p w14:paraId="3722BBCC" w14:textId="77777777" w:rsidR="006E7FDC" w:rsidRPr="003425E9" w:rsidRDefault="006E7FDC" w:rsidP="003425E9">
            <w:pPr>
              <w:widowControl w:val="0"/>
              <w:spacing w:after="80"/>
            </w:pPr>
          </w:p>
        </w:tc>
      </w:tr>
      <w:tr w:rsidR="003425E9" w:rsidRPr="003425E9" w14:paraId="00CB6C0F" w14:textId="77777777" w:rsidTr="00B1546E">
        <w:trPr>
          <w:trHeight w:val="440"/>
        </w:trPr>
        <w:tc>
          <w:tcPr>
            <w:tcW w:w="3124" w:type="dxa"/>
            <w:shd w:val="clear" w:color="auto" w:fill="auto"/>
            <w:tcMar>
              <w:top w:w="100" w:type="dxa"/>
              <w:left w:w="100" w:type="dxa"/>
              <w:bottom w:w="100" w:type="dxa"/>
              <w:right w:w="100" w:type="dxa"/>
            </w:tcMar>
          </w:tcPr>
          <w:p w14:paraId="46A8BC14" w14:textId="77777777" w:rsidR="003425E9" w:rsidRPr="003425E9" w:rsidRDefault="003425E9" w:rsidP="003425E9">
            <w:pPr>
              <w:widowControl w:val="0"/>
              <w:spacing w:after="80" w:line="259" w:lineRule="auto"/>
              <w:ind w:left="0"/>
              <w:rPr>
                <w:b/>
              </w:rPr>
            </w:pPr>
            <w:r w:rsidRPr="003425E9">
              <w:rPr>
                <w:b/>
              </w:rPr>
              <w:t>Call-Off Schedule 17 (MOD Terms)</w:t>
            </w:r>
          </w:p>
        </w:tc>
        <w:tc>
          <w:tcPr>
            <w:tcW w:w="4819" w:type="dxa"/>
            <w:shd w:val="clear" w:color="auto" w:fill="auto"/>
            <w:tcMar>
              <w:top w:w="100" w:type="dxa"/>
              <w:left w:w="100" w:type="dxa"/>
              <w:bottom w:w="100" w:type="dxa"/>
              <w:right w:w="100" w:type="dxa"/>
            </w:tcMar>
          </w:tcPr>
          <w:p w14:paraId="52441FA2" w14:textId="77777777" w:rsidR="003425E9" w:rsidRPr="003425E9" w:rsidRDefault="003425E9" w:rsidP="003425E9">
            <w:pPr>
              <w:widowControl w:val="0"/>
              <w:spacing w:after="80" w:line="259" w:lineRule="auto"/>
              <w:ind w:left="0"/>
            </w:pPr>
            <w:r w:rsidRPr="003425E9">
              <w:t>Any additional terms required by MOD Buyers.</w:t>
            </w:r>
          </w:p>
        </w:tc>
        <w:tc>
          <w:tcPr>
            <w:tcW w:w="1843" w:type="dxa"/>
            <w:shd w:val="clear" w:color="auto" w:fill="auto"/>
            <w:tcMar>
              <w:top w:w="100" w:type="dxa"/>
              <w:left w:w="100" w:type="dxa"/>
              <w:bottom w:w="100" w:type="dxa"/>
              <w:right w:w="100" w:type="dxa"/>
            </w:tcMar>
          </w:tcPr>
          <w:p w14:paraId="1A7E77ED" w14:textId="77777777" w:rsidR="003425E9" w:rsidRPr="003425E9" w:rsidRDefault="003425E9" w:rsidP="003425E9">
            <w:pPr>
              <w:widowControl w:val="0"/>
              <w:spacing w:after="80" w:line="259" w:lineRule="auto"/>
              <w:ind w:left="0"/>
            </w:pPr>
            <w:r w:rsidRPr="003425E9">
              <w:t>Yes</w:t>
            </w:r>
          </w:p>
        </w:tc>
      </w:tr>
      <w:tr w:rsidR="003425E9" w:rsidRPr="003425E9" w14:paraId="467608C1" w14:textId="77777777" w:rsidTr="00B1546E">
        <w:trPr>
          <w:trHeight w:val="440"/>
        </w:trPr>
        <w:tc>
          <w:tcPr>
            <w:tcW w:w="3124" w:type="dxa"/>
            <w:shd w:val="clear" w:color="auto" w:fill="auto"/>
            <w:tcMar>
              <w:top w:w="100" w:type="dxa"/>
              <w:left w:w="100" w:type="dxa"/>
              <w:bottom w:w="100" w:type="dxa"/>
              <w:right w:w="100" w:type="dxa"/>
            </w:tcMar>
          </w:tcPr>
          <w:p w14:paraId="16FD2E54" w14:textId="77777777" w:rsidR="003425E9" w:rsidRPr="003425E9" w:rsidRDefault="003425E9" w:rsidP="003425E9">
            <w:pPr>
              <w:widowControl w:val="0"/>
              <w:spacing w:after="80" w:line="259" w:lineRule="auto"/>
              <w:ind w:left="0"/>
              <w:rPr>
                <w:b/>
              </w:rPr>
            </w:pPr>
            <w:r w:rsidRPr="003425E9">
              <w:rPr>
                <w:b/>
              </w:rPr>
              <w:t>Call-Off Schedule 18 (Background Checks)</w:t>
            </w:r>
          </w:p>
        </w:tc>
        <w:tc>
          <w:tcPr>
            <w:tcW w:w="4819" w:type="dxa"/>
            <w:shd w:val="clear" w:color="auto" w:fill="auto"/>
            <w:tcMar>
              <w:top w:w="100" w:type="dxa"/>
              <w:left w:w="100" w:type="dxa"/>
              <w:bottom w:w="100" w:type="dxa"/>
              <w:right w:w="100" w:type="dxa"/>
            </w:tcMar>
          </w:tcPr>
          <w:p w14:paraId="09E70CCF" w14:textId="77777777" w:rsidR="003425E9" w:rsidRPr="003425E9" w:rsidRDefault="003425E9" w:rsidP="003425E9">
            <w:pPr>
              <w:widowControl w:val="0"/>
              <w:spacing w:after="80" w:line="259" w:lineRule="auto"/>
              <w:ind w:left="0"/>
            </w:pPr>
            <w:r w:rsidRPr="003425E9">
              <w:t>Where Supplier Staff must be vetted before working on a Call-Off Contract.</w:t>
            </w:r>
          </w:p>
        </w:tc>
        <w:tc>
          <w:tcPr>
            <w:tcW w:w="1843" w:type="dxa"/>
            <w:shd w:val="clear" w:color="auto" w:fill="auto"/>
            <w:tcMar>
              <w:top w:w="100" w:type="dxa"/>
              <w:left w:w="100" w:type="dxa"/>
              <w:bottom w:w="100" w:type="dxa"/>
              <w:right w:w="100" w:type="dxa"/>
            </w:tcMar>
          </w:tcPr>
          <w:p w14:paraId="7FE31A54" w14:textId="77777777" w:rsidR="003425E9" w:rsidRPr="003425E9" w:rsidRDefault="003425E9" w:rsidP="003425E9">
            <w:pPr>
              <w:widowControl w:val="0"/>
              <w:spacing w:after="80" w:line="259" w:lineRule="auto"/>
              <w:ind w:left="0"/>
            </w:pPr>
            <w:r w:rsidRPr="003425E9">
              <w:t>Yes</w:t>
            </w:r>
          </w:p>
        </w:tc>
      </w:tr>
      <w:tr w:rsidR="003425E9" w:rsidRPr="003425E9" w14:paraId="1C2A08B4" w14:textId="77777777" w:rsidTr="00B1546E">
        <w:trPr>
          <w:trHeight w:val="440"/>
        </w:trPr>
        <w:tc>
          <w:tcPr>
            <w:tcW w:w="3124" w:type="dxa"/>
            <w:shd w:val="clear" w:color="auto" w:fill="auto"/>
            <w:tcMar>
              <w:top w:w="100" w:type="dxa"/>
              <w:left w:w="100" w:type="dxa"/>
              <w:bottom w:w="100" w:type="dxa"/>
              <w:right w:w="100" w:type="dxa"/>
            </w:tcMar>
          </w:tcPr>
          <w:p w14:paraId="393ABC7D" w14:textId="77777777" w:rsidR="003425E9" w:rsidRPr="003425E9" w:rsidRDefault="003425E9" w:rsidP="003425E9">
            <w:pPr>
              <w:widowControl w:val="0"/>
              <w:spacing w:after="80" w:line="259" w:lineRule="auto"/>
              <w:ind w:left="0"/>
              <w:rPr>
                <w:b/>
              </w:rPr>
            </w:pPr>
            <w:r w:rsidRPr="003425E9">
              <w:rPr>
                <w:b/>
              </w:rPr>
              <w:t>Call-Off Schedule 19 (Scottish Law)</w:t>
            </w:r>
          </w:p>
        </w:tc>
        <w:tc>
          <w:tcPr>
            <w:tcW w:w="4819" w:type="dxa"/>
            <w:shd w:val="clear" w:color="auto" w:fill="auto"/>
            <w:tcMar>
              <w:top w:w="100" w:type="dxa"/>
              <w:left w:w="100" w:type="dxa"/>
              <w:bottom w:w="100" w:type="dxa"/>
              <w:right w:w="100" w:type="dxa"/>
            </w:tcMar>
          </w:tcPr>
          <w:p w14:paraId="1D5DE23A" w14:textId="06977F2E" w:rsidR="003425E9" w:rsidRPr="003425E9" w:rsidRDefault="003425E9" w:rsidP="003425E9">
            <w:pPr>
              <w:widowControl w:val="0"/>
              <w:spacing w:after="80" w:line="259" w:lineRule="auto"/>
              <w:ind w:left="0"/>
            </w:pPr>
            <w:r w:rsidRPr="003425E9">
              <w:t>Switches the interpretation of the Call-Off Contract from the laws of England and Wales to Scottish law.</w:t>
            </w:r>
          </w:p>
        </w:tc>
        <w:tc>
          <w:tcPr>
            <w:tcW w:w="1843" w:type="dxa"/>
            <w:shd w:val="clear" w:color="auto" w:fill="auto"/>
            <w:tcMar>
              <w:top w:w="100" w:type="dxa"/>
              <w:left w:w="100" w:type="dxa"/>
              <w:bottom w:w="100" w:type="dxa"/>
              <w:right w:w="100" w:type="dxa"/>
            </w:tcMar>
          </w:tcPr>
          <w:p w14:paraId="35BC843E" w14:textId="77777777" w:rsidR="003425E9" w:rsidRPr="003425E9" w:rsidRDefault="003425E9" w:rsidP="003425E9">
            <w:pPr>
              <w:widowControl w:val="0"/>
              <w:spacing w:after="80" w:line="259" w:lineRule="auto"/>
              <w:ind w:left="0"/>
            </w:pPr>
            <w:r w:rsidRPr="003425E9">
              <w:t>Yes</w:t>
            </w:r>
          </w:p>
        </w:tc>
      </w:tr>
      <w:tr w:rsidR="003425E9" w:rsidRPr="003425E9" w14:paraId="174FC995" w14:textId="77777777" w:rsidTr="00B1546E">
        <w:trPr>
          <w:trHeight w:val="440"/>
        </w:trPr>
        <w:tc>
          <w:tcPr>
            <w:tcW w:w="3124" w:type="dxa"/>
            <w:shd w:val="clear" w:color="auto" w:fill="auto"/>
            <w:tcMar>
              <w:top w:w="100" w:type="dxa"/>
              <w:left w:w="100" w:type="dxa"/>
              <w:bottom w:w="100" w:type="dxa"/>
              <w:right w:w="100" w:type="dxa"/>
            </w:tcMar>
          </w:tcPr>
          <w:p w14:paraId="139CB47D" w14:textId="77777777" w:rsidR="003425E9" w:rsidRPr="003425E9" w:rsidRDefault="003425E9" w:rsidP="003425E9">
            <w:pPr>
              <w:widowControl w:val="0"/>
              <w:spacing w:after="80" w:line="259" w:lineRule="auto"/>
              <w:ind w:left="0"/>
              <w:rPr>
                <w:b/>
              </w:rPr>
            </w:pPr>
            <w:r w:rsidRPr="003425E9">
              <w:rPr>
                <w:b/>
              </w:rPr>
              <w:t>Call-Off Schedule 20 (Call-Off Specification)</w:t>
            </w:r>
          </w:p>
        </w:tc>
        <w:tc>
          <w:tcPr>
            <w:tcW w:w="4819" w:type="dxa"/>
            <w:shd w:val="clear" w:color="auto" w:fill="auto"/>
            <w:tcMar>
              <w:top w:w="100" w:type="dxa"/>
              <w:left w:w="100" w:type="dxa"/>
              <w:bottom w:w="100" w:type="dxa"/>
              <w:right w:w="100" w:type="dxa"/>
            </w:tcMar>
          </w:tcPr>
          <w:p w14:paraId="7DC4E3BE" w14:textId="0CD28CCA" w:rsidR="003425E9" w:rsidRPr="003425E9" w:rsidRDefault="003425E9" w:rsidP="003425E9">
            <w:pPr>
              <w:widowControl w:val="0"/>
              <w:spacing w:after="80" w:line="259" w:lineRule="auto"/>
              <w:ind w:left="0"/>
            </w:pPr>
            <w:r w:rsidRPr="003425E9">
              <w:t>Further details about what has been ordered under a Call-Off Contract.</w:t>
            </w:r>
          </w:p>
        </w:tc>
        <w:tc>
          <w:tcPr>
            <w:tcW w:w="1843" w:type="dxa"/>
            <w:shd w:val="clear" w:color="auto" w:fill="auto"/>
            <w:tcMar>
              <w:top w:w="100" w:type="dxa"/>
              <w:left w:w="100" w:type="dxa"/>
              <w:bottom w:w="100" w:type="dxa"/>
              <w:right w:w="100" w:type="dxa"/>
            </w:tcMar>
          </w:tcPr>
          <w:p w14:paraId="0561E30B" w14:textId="77777777" w:rsidR="003425E9" w:rsidRPr="003425E9" w:rsidRDefault="003425E9" w:rsidP="003425E9">
            <w:pPr>
              <w:widowControl w:val="0"/>
              <w:spacing w:after="80" w:line="259" w:lineRule="auto"/>
              <w:ind w:left="0"/>
            </w:pPr>
            <w:r w:rsidRPr="003425E9">
              <w:t>Yes</w:t>
            </w:r>
          </w:p>
        </w:tc>
      </w:tr>
      <w:tr w:rsidR="003425E9" w:rsidRPr="003425E9" w14:paraId="641D2F85" w14:textId="77777777" w:rsidTr="00B1546E">
        <w:trPr>
          <w:trHeight w:val="440"/>
        </w:trPr>
        <w:tc>
          <w:tcPr>
            <w:tcW w:w="3124" w:type="dxa"/>
            <w:shd w:val="clear" w:color="auto" w:fill="auto"/>
            <w:tcMar>
              <w:top w:w="100" w:type="dxa"/>
              <w:left w:w="100" w:type="dxa"/>
              <w:bottom w:w="100" w:type="dxa"/>
              <w:right w:w="100" w:type="dxa"/>
            </w:tcMar>
          </w:tcPr>
          <w:p w14:paraId="6AF50F86" w14:textId="77777777" w:rsidR="003425E9" w:rsidRPr="003425E9" w:rsidRDefault="003425E9" w:rsidP="003425E9">
            <w:pPr>
              <w:widowControl w:val="0"/>
              <w:spacing w:after="80"/>
              <w:rPr>
                <w:b/>
              </w:rPr>
            </w:pPr>
            <w:r w:rsidRPr="003425E9">
              <w:rPr>
                <w:b/>
              </w:rPr>
              <w:t>Call-Off Schedule 21</w:t>
            </w:r>
          </w:p>
          <w:p w14:paraId="566182F0" w14:textId="77777777" w:rsidR="003425E9" w:rsidRPr="003425E9" w:rsidRDefault="003425E9" w:rsidP="003425E9">
            <w:pPr>
              <w:widowControl w:val="0"/>
              <w:spacing w:after="80"/>
              <w:rPr>
                <w:b/>
              </w:rPr>
            </w:pPr>
            <w:r w:rsidRPr="003425E9">
              <w:rPr>
                <w:b/>
              </w:rPr>
              <w:t>(Northern Ireland Law)</w:t>
            </w:r>
          </w:p>
        </w:tc>
        <w:tc>
          <w:tcPr>
            <w:tcW w:w="4819" w:type="dxa"/>
            <w:shd w:val="clear" w:color="auto" w:fill="auto"/>
            <w:tcMar>
              <w:top w:w="100" w:type="dxa"/>
              <w:left w:w="100" w:type="dxa"/>
              <w:bottom w:w="100" w:type="dxa"/>
              <w:right w:w="100" w:type="dxa"/>
            </w:tcMar>
          </w:tcPr>
          <w:p w14:paraId="75E90362" w14:textId="77777777" w:rsidR="003425E9" w:rsidRPr="003425E9" w:rsidRDefault="003425E9" w:rsidP="003425E9">
            <w:pPr>
              <w:widowControl w:val="0"/>
              <w:spacing w:after="80"/>
            </w:pPr>
            <w:r w:rsidRPr="003425E9">
              <w:t>Switches the interpretation of the Call-Off Contract from the laws of England and Wales to Northern Ireland Law</w:t>
            </w:r>
          </w:p>
        </w:tc>
        <w:tc>
          <w:tcPr>
            <w:tcW w:w="1843" w:type="dxa"/>
            <w:shd w:val="clear" w:color="auto" w:fill="auto"/>
            <w:tcMar>
              <w:top w:w="100" w:type="dxa"/>
              <w:left w:w="100" w:type="dxa"/>
              <w:bottom w:w="100" w:type="dxa"/>
              <w:right w:w="100" w:type="dxa"/>
            </w:tcMar>
          </w:tcPr>
          <w:p w14:paraId="0733AA69" w14:textId="77777777" w:rsidR="003425E9" w:rsidRPr="003425E9" w:rsidRDefault="003425E9" w:rsidP="003425E9">
            <w:pPr>
              <w:widowControl w:val="0"/>
              <w:spacing w:after="80"/>
            </w:pPr>
            <w:r w:rsidRPr="003425E9">
              <w:t>Yes</w:t>
            </w:r>
          </w:p>
        </w:tc>
      </w:tr>
      <w:tr w:rsidR="003425E9" w:rsidRPr="003425E9" w14:paraId="236E669B" w14:textId="77777777" w:rsidTr="00B1546E">
        <w:trPr>
          <w:trHeight w:val="300"/>
        </w:trPr>
        <w:tc>
          <w:tcPr>
            <w:tcW w:w="3124" w:type="dxa"/>
            <w:shd w:val="clear" w:color="auto" w:fill="auto"/>
            <w:tcMar>
              <w:top w:w="100" w:type="dxa"/>
              <w:left w:w="100" w:type="dxa"/>
              <w:bottom w:w="100" w:type="dxa"/>
              <w:right w:w="100" w:type="dxa"/>
            </w:tcMar>
          </w:tcPr>
          <w:p w14:paraId="0F5050C7" w14:textId="77777777" w:rsidR="003425E9" w:rsidRPr="007E60FD" w:rsidRDefault="003425E9" w:rsidP="003425E9">
            <w:pPr>
              <w:widowControl w:val="0"/>
              <w:spacing w:after="80" w:line="259" w:lineRule="auto"/>
              <w:ind w:left="0"/>
              <w:rPr>
                <w:b/>
              </w:rPr>
            </w:pPr>
            <w:r w:rsidRPr="007E60FD">
              <w:rPr>
                <w:b/>
              </w:rPr>
              <w:t xml:space="preserve">Call-Off Schedule 22 </w:t>
            </w:r>
          </w:p>
          <w:p w14:paraId="1737A608" w14:textId="77777777" w:rsidR="003425E9" w:rsidRPr="003425E9" w:rsidRDefault="003425E9" w:rsidP="003425E9">
            <w:pPr>
              <w:widowControl w:val="0"/>
              <w:spacing w:after="80" w:line="259" w:lineRule="auto"/>
              <w:ind w:left="0"/>
              <w:rPr>
                <w:b/>
              </w:rPr>
            </w:pPr>
            <w:r w:rsidRPr="007E60FD">
              <w:rPr>
                <w:b/>
              </w:rPr>
              <w:t>(Lease Terms)</w:t>
            </w:r>
          </w:p>
        </w:tc>
        <w:tc>
          <w:tcPr>
            <w:tcW w:w="4819" w:type="dxa"/>
            <w:shd w:val="clear" w:color="auto" w:fill="auto"/>
            <w:tcMar>
              <w:top w:w="100" w:type="dxa"/>
              <w:left w:w="100" w:type="dxa"/>
              <w:bottom w:w="100" w:type="dxa"/>
              <w:right w:w="100" w:type="dxa"/>
            </w:tcMar>
          </w:tcPr>
          <w:p w14:paraId="4CE93C2D" w14:textId="77777777" w:rsidR="003425E9" w:rsidRPr="003425E9" w:rsidRDefault="003425E9" w:rsidP="003425E9">
            <w:pPr>
              <w:widowControl w:val="0"/>
              <w:spacing w:after="80" w:line="259" w:lineRule="auto"/>
              <w:ind w:left="0"/>
            </w:pPr>
            <w:r w:rsidRPr="003425E9">
              <w:t>Additional terms required when Goods are leased by the Buyer through Lot 1 and Lot 2 of the Framework Contract.</w:t>
            </w:r>
          </w:p>
        </w:tc>
        <w:tc>
          <w:tcPr>
            <w:tcW w:w="1843" w:type="dxa"/>
            <w:shd w:val="clear" w:color="auto" w:fill="auto"/>
            <w:tcMar>
              <w:top w:w="100" w:type="dxa"/>
              <w:left w:w="100" w:type="dxa"/>
              <w:bottom w:w="100" w:type="dxa"/>
              <w:right w:w="100" w:type="dxa"/>
            </w:tcMar>
          </w:tcPr>
          <w:p w14:paraId="30540C73" w14:textId="77777777" w:rsidR="003425E9" w:rsidRPr="003425E9" w:rsidRDefault="003425E9" w:rsidP="003425E9">
            <w:pPr>
              <w:widowControl w:val="0"/>
              <w:spacing w:after="80" w:line="259" w:lineRule="auto"/>
              <w:ind w:left="0"/>
            </w:pPr>
            <w:r w:rsidRPr="003425E9">
              <w:t xml:space="preserve">Yes (must be used if Equipment is leased by the </w:t>
            </w:r>
            <w:r w:rsidRPr="003425E9">
              <w:lastRenderedPageBreak/>
              <w:t>Buyer through Lot 1 or Lot 2)</w:t>
            </w:r>
          </w:p>
        </w:tc>
      </w:tr>
      <w:tr w:rsidR="003425E9" w:rsidRPr="003425E9" w:rsidDel="004936C1" w14:paraId="0AB6C109" w14:textId="77777777" w:rsidTr="00B1546E">
        <w:trPr>
          <w:trHeight w:val="300"/>
        </w:trPr>
        <w:tc>
          <w:tcPr>
            <w:tcW w:w="3124" w:type="dxa"/>
            <w:shd w:val="clear" w:color="auto" w:fill="auto"/>
            <w:tcMar>
              <w:top w:w="100" w:type="dxa"/>
              <w:left w:w="100" w:type="dxa"/>
              <w:bottom w:w="100" w:type="dxa"/>
              <w:right w:w="100" w:type="dxa"/>
            </w:tcMar>
          </w:tcPr>
          <w:p w14:paraId="5D62FF14" w14:textId="77777777" w:rsidR="003425E9" w:rsidRPr="007E60FD" w:rsidRDefault="003425E9" w:rsidP="003425E9">
            <w:pPr>
              <w:widowControl w:val="0"/>
              <w:spacing w:after="80"/>
              <w:rPr>
                <w:b/>
              </w:rPr>
            </w:pPr>
            <w:r w:rsidRPr="007E60FD">
              <w:rPr>
                <w:b/>
              </w:rPr>
              <w:lastRenderedPageBreak/>
              <w:t>Call-Off Schedule 23</w:t>
            </w:r>
          </w:p>
          <w:p w14:paraId="39E09A00" w14:textId="77777777" w:rsidR="003425E9" w:rsidRPr="003425E9" w:rsidRDefault="003425E9" w:rsidP="003425E9">
            <w:pPr>
              <w:widowControl w:val="0"/>
              <w:spacing w:after="80"/>
              <w:rPr>
                <w:b/>
                <w:highlight w:val="yellow"/>
              </w:rPr>
            </w:pPr>
            <w:r w:rsidRPr="007E60FD">
              <w:rPr>
                <w:b/>
              </w:rPr>
              <w:t>(Franking Meter Terms)</w:t>
            </w:r>
          </w:p>
        </w:tc>
        <w:tc>
          <w:tcPr>
            <w:tcW w:w="4819" w:type="dxa"/>
            <w:shd w:val="clear" w:color="auto" w:fill="auto"/>
            <w:tcMar>
              <w:top w:w="100" w:type="dxa"/>
              <w:left w:w="100" w:type="dxa"/>
              <w:bottom w:w="100" w:type="dxa"/>
              <w:right w:w="100" w:type="dxa"/>
            </w:tcMar>
          </w:tcPr>
          <w:p w14:paraId="7880D5E0" w14:textId="77777777" w:rsidR="003425E9" w:rsidRPr="003425E9" w:rsidRDefault="003425E9" w:rsidP="003425E9">
            <w:pPr>
              <w:widowControl w:val="0"/>
              <w:spacing w:after="80"/>
            </w:pPr>
            <w:r w:rsidRPr="003425E9">
              <w:t>Additional terms required when a franking machine is leased or purchased outright by the Buyer through Lot 1 and Lot 2 of the Framework Contract.</w:t>
            </w:r>
          </w:p>
        </w:tc>
        <w:tc>
          <w:tcPr>
            <w:tcW w:w="1843" w:type="dxa"/>
            <w:shd w:val="clear" w:color="auto" w:fill="auto"/>
            <w:tcMar>
              <w:top w:w="100" w:type="dxa"/>
              <w:left w:w="100" w:type="dxa"/>
              <w:bottom w:w="100" w:type="dxa"/>
              <w:right w:w="100" w:type="dxa"/>
            </w:tcMar>
          </w:tcPr>
          <w:p w14:paraId="0199F774" w14:textId="77777777" w:rsidR="003425E9" w:rsidRPr="003425E9" w:rsidDel="004936C1" w:rsidRDefault="003425E9" w:rsidP="003425E9">
            <w:pPr>
              <w:widowControl w:val="0"/>
              <w:spacing w:after="80"/>
            </w:pPr>
            <w:r w:rsidRPr="003425E9">
              <w:t>Yes (must be used if franking machines are leased or purchased outright by the Buyer through Lot 1 or Lot 2)</w:t>
            </w:r>
          </w:p>
        </w:tc>
      </w:tr>
    </w:tbl>
    <w:p w14:paraId="772EF39D" w14:textId="77777777" w:rsidR="001C069B" w:rsidRDefault="001C069B" w:rsidP="008A30A0">
      <w:pPr>
        <w:spacing w:after="200" w:line="276" w:lineRule="auto"/>
        <w:sectPr w:rsidR="001C069B" w:rsidSect="008127E4">
          <w:headerReference w:type="default" r:id="rId15"/>
          <w:footerReference w:type="default" r:id="rId16"/>
          <w:footerReference w:type="first" r:id="rId17"/>
          <w:pgSz w:w="11906" w:h="16838"/>
          <w:pgMar w:top="1440" w:right="1440" w:bottom="1440" w:left="1440" w:header="708" w:footer="113" w:gutter="0"/>
          <w:pgNumType w:start="0"/>
          <w:cols w:space="708"/>
          <w:titlePg/>
          <w:docGrid w:linePitch="360"/>
        </w:sectPr>
      </w:pPr>
    </w:p>
    <w:p w14:paraId="6BD0D70B" w14:textId="780AD177" w:rsidR="008A30A0" w:rsidRPr="001C069B" w:rsidRDefault="008A30A0" w:rsidP="00473E30">
      <w:pPr>
        <w:pStyle w:val="GPSL1CLAUSEHEADING"/>
        <w:rPr>
          <w:rFonts w:eastAsia="Arial Unicode MS"/>
        </w:rPr>
      </w:pPr>
      <w:bookmarkStart w:id="43" w:name="_Toc504998608"/>
      <w:bookmarkStart w:id="44" w:name="_Toc8825803"/>
      <w:r w:rsidRPr="001C069B">
        <w:rPr>
          <w:rFonts w:eastAsia="Arial Unicode MS"/>
        </w:rPr>
        <w:lastRenderedPageBreak/>
        <w:t>The Armed Forces Covenant</w:t>
      </w:r>
      <w:bookmarkEnd w:id="43"/>
      <w:bookmarkEnd w:id="44"/>
    </w:p>
    <w:p w14:paraId="38DF4D97" w14:textId="77777777" w:rsidR="008A30A0" w:rsidRPr="008A30A0" w:rsidRDefault="008A30A0" w:rsidP="008A30A0"/>
    <w:p w14:paraId="45D6A447" w14:textId="77777777" w:rsidR="008A30A0" w:rsidRPr="008A30A0" w:rsidRDefault="008A30A0" w:rsidP="001C069B">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1C069B">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1C069B">
      <w:pPr>
        <w:numPr>
          <w:ilvl w:val="0"/>
          <w:numId w:val="36"/>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1C069B">
      <w:pPr>
        <w:numPr>
          <w:ilvl w:val="0"/>
          <w:numId w:val="36"/>
        </w:numPr>
        <w:pBdr>
          <w:top w:val="nil"/>
          <w:left w:val="nil"/>
          <w:bottom w:val="nil"/>
          <w:right w:val="nil"/>
          <w:between w:val="nil"/>
        </w:pBdr>
        <w:spacing w:after="200" w:line="276" w:lineRule="auto"/>
        <w:ind w:left="924" w:hanging="357"/>
        <w:rPr>
          <w:rFonts w:ascii="Arial" w:hAnsi="Arial" w:cs="Arial"/>
          <w:sz w:val="24"/>
          <w:szCs w:val="24"/>
        </w:rPr>
      </w:pPr>
      <w:r w:rsidRPr="008A30A0">
        <w:rPr>
          <w:rFonts w:ascii="Arial" w:hAnsi="Arial" w:cs="Arial"/>
          <w:sz w:val="24"/>
          <w:szCs w:val="24"/>
        </w:rPr>
        <w:t xml:space="preserve">special consideration is appropriate in some cases, especially for those who have given most such as the injured and the bereaved. </w:t>
      </w:r>
    </w:p>
    <w:p w14:paraId="5B283AB3" w14:textId="77777777"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8">
        <w:r w:rsidRPr="008A30A0">
          <w:rPr>
            <w:rFonts w:ascii="Arial" w:hAnsi="Arial" w:cs="Arial"/>
            <w:sz w:val="24"/>
            <w:szCs w:val="24"/>
          </w:rPr>
          <w:t xml:space="preserve"> </w:t>
        </w:r>
      </w:hyperlink>
      <w:hyperlink r:id="rId19">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FB2964" w:rsidP="007653B1">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hyperlink r:id="rId20">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7653B1">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1">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5226B145" w14:textId="4B91F161" w:rsidR="008A30A0" w:rsidRPr="003425E9" w:rsidRDefault="008A30A0" w:rsidP="003425E9">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sectPr w:rsidR="008A30A0" w:rsidRPr="003425E9"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7D350" w14:textId="77777777" w:rsidR="00FB2964" w:rsidRDefault="00FB2964" w:rsidP="000342DA">
      <w:pPr>
        <w:spacing w:after="0" w:line="240" w:lineRule="auto"/>
      </w:pPr>
      <w:r>
        <w:separator/>
      </w:r>
    </w:p>
  </w:endnote>
  <w:endnote w:type="continuationSeparator" w:id="0">
    <w:p w14:paraId="1650D474" w14:textId="77777777" w:rsidR="00FB2964" w:rsidRDefault="00FB2964"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TZhongsong">
    <w:altName w:val="Arial Unicode MS"/>
    <w:charset w:val="86"/>
    <w:family w:val="auto"/>
    <w:pitch w:val="variable"/>
    <w:sig w:usb0="00000000"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9163045"/>
      <w:docPartObj>
        <w:docPartGallery w:val="Page Numbers (Bottom of Page)"/>
        <w:docPartUnique/>
      </w:docPartObj>
    </w:sdtPr>
    <w:sdtEndPr>
      <w:rPr>
        <w:noProof/>
      </w:rPr>
    </w:sdtEndPr>
    <w:sdtContent>
      <w:p w14:paraId="369125D5" w14:textId="37743FCD" w:rsidR="00473E30" w:rsidRDefault="00473E30">
        <w:pPr>
          <w:pStyle w:val="Footer"/>
          <w:jc w:val="right"/>
        </w:pPr>
        <w:r>
          <w:fldChar w:fldCharType="begin"/>
        </w:r>
        <w:r>
          <w:instrText xml:space="preserve"> PAGE   \* MERGEFORMAT </w:instrText>
        </w:r>
        <w:r>
          <w:fldChar w:fldCharType="separate"/>
        </w:r>
        <w:r w:rsidR="00491D87">
          <w:rPr>
            <w:noProof/>
          </w:rPr>
          <w:t>4</w:t>
        </w:r>
        <w:r>
          <w:rPr>
            <w:noProof/>
          </w:rPr>
          <w:fldChar w:fldCharType="end"/>
        </w:r>
      </w:p>
    </w:sdtContent>
  </w:sdt>
  <w:p w14:paraId="6F02DE84" w14:textId="5B4D10FA" w:rsidR="00473E30" w:rsidRDefault="00473E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7352278"/>
      <w:docPartObj>
        <w:docPartGallery w:val="Page Numbers (Bottom of Page)"/>
        <w:docPartUnique/>
      </w:docPartObj>
    </w:sdtPr>
    <w:sdtEndPr>
      <w:rPr>
        <w:noProof/>
      </w:rPr>
    </w:sdtEndPr>
    <w:sdtContent>
      <w:p w14:paraId="3394D9C5" w14:textId="77777777" w:rsidR="00473E30" w:rsidRDefault="00473E30">
        <w:pPr>
          <w:pStyle w:val="Footer"/>
          <w:jc w:val="right"/>
        </w:pPr>
        <w:r>
          <w:t>21</w:t>
        </w:r>
      </w:p>
      <w:p w14:paraId="7418A533" w14:textId="12DFED07" w:rsidR="00473E30" w:rsidRDefault="00FB2964">
        <w:pPr>
          <w:pStyle w:val="Footer"/>
          <w:jc w:val="right"/>
        </w:pPr>
      </w:p>
    </w:sdtContent>
  </w:sdt>
  <w:p w14:paraId="6EEF994D" w14:textId="66F8DBE4" w:rsidR="00473E30" w:rsidRDefault="00473E30" w:rsidP="000F71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36981" w14:textId="77777777" w:rsidR="00FB2964" w:rsidRDefault="00FB2964" w:rsidP="000342DA">
      <w:pPr>
        <w:spacing w:after="0" w:line="240" w:lineRule="auto"/>
      </w:pPr>
      <w:r>
        <w:separator/>
      </w:r>
    </w:p>
  </w:footnote>
  <w:footnote w:type="continuationSeparator" w:id="0">
    <w:p w14:paraId="3B53E04E" w14:textId="77777777" w:rsidR="00FB2964" w:rsidRDefault="00FB2964"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473E30" w:rsidRDefault="00473E30">
    <w:pPr>
      <w:pStyle w:val="Header"/>
      <w:jc w:val="right"/>
    </w:pPr>
  </w:p>
  <w:p w14:paraId="062B3A29" w14:textId="77777777" w:rsidR="00473E30" w:rsidRDefault="00473E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CA9"/>
    <w:multiLevelType w:val="hybridMultilevel"/>
    <w:tmpl w:val="A6F807B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 w15:restartNumberingAfterBreak="0">
    <w:nsid w:val="06077562"/>
    <w:multiLevelType w:val="hybridMultilevel"/>
    <w:tmpl w:val="E72C38E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0BB1311C"/>
    <w:multiLevelType w:val="hybridMultilevel"/>
    <w:tmpl w:val="5EDEBE8E"/>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 w15:restartNumberingAfterBreak="0">
    <w:nsid w:val="0F6D7F0D"/>
    <w:multiLevelType w:val="hybridMultilevel"/>
    <w:tmpl w:val="E3B2A0B0"/>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6754B93"/>
    <w:multiLevelType w:val="hybridMultilevel"/>
    <w:tmpl w:val="039847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11"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4" w15:restartNumberingAfterBreak="0">
    <w:nsid w:val="2BD65E83"/>
    <w:multiLevelType w:val="multilevel"/>
    <w:tmpl w:val="1332CCD4"/>
    <w:numStyleLink w:val="111111"/>
  </w:abstractNum>
  <w:abstractNum w:abstractNumId="15" w15:restartNumberingAfterBreak="0">
    <w:nsid w:val="2BFE6D23"/>
    <w:multiLevelType w:val="multilevel"/>
    <w:tmpl w:val="7C08D270"/>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31326FF"/>
    <w:multiLevelType w:val="multilevel"/>
    <w:tmpl w:val="08A01BE8"/>
    <w:lvl w:ilvl="0">
      <w:start w:val="1"/>
      <w:numFmt w:val="bullet"/>
      <w:lvlText w:val="●"/>
      <w:lvlJc w:val="left"/>
      <w:pPr>
        <w:ind w:left="1780" w:hanging="360"/>
      </w:pPr>
      <w:rPr>
        <w:u w:val="none"/>
      </w:rPr>
    </w:lvl>
    <w:lvl w:ilvl="1">
      <w:start w:val="1"/>
      <w:numFmt w:val="bullet"/>
      <w:lvlText w:val="○"/>
      <w:lvlJc w:val="left"/>
      <w:pPr>
        <w:ind w:left="2500" w:hanging="360"/>
      </w:pPr>
      <w:rPr>
        <w:u w:val="none"/>
      </w:rPr>
    </w:lvl>
    <w:lvl w:ilvl="2">
      <w:start w:val="1"/>
      <w:numFmt w:val="bullet"/>
      <w:lvlText w:val="■"/>
      <w:lvlJc w:val="left"/>
      <w:pPr>
        <w:ind w:left="3220" w:hanging="360"/>
      </w:pPr>
      <w:rPr>
        <w:u w:val="none"/>
      </w:rPr>
    </w:lvl>
    <w:lvl w:ilvl="3">
      <w:start w:val="1"/>
      <w:numFmt w:val="bullet"/>
      <w:lvlText w:val="●"/>
      <w:lvlJc w:val="left"/>
      <w:pPr>
        <w:ind w:left="3940" w:hanging="360"/>
      </w:pPr>
      <w:rPr>
        <w:u w:val="none"/>
      </w:rPr>
    </w:lvl>
    <w:lvl w:ilvl="4">
      <w:start w:val="1"/>
      <w:numFmt w:val="bullet"/>
      <w:lvlText w:val="○"/>
      <w:lvlJc w:val="left"/>
      <w:pPr>
        <w:ind w:left="4660" w:hanging="360"/>
      </w:pPr>
      <w:rPr>
        <w:u w:val="none"/>
      </w:rPr>
    </w:lvl>
    <w:lvl w:ilvl="5">
      <w:start w:val="1"/>
      <w:numFmt w:val="bullet"/>
      <w:lvlText w:val="■"/>
      <w:lvlJc w:val="left"/>
      <w:pPr>
        <w:ind w:left="5380" w:hanging="360"/>
      </w:pPr>
      <w:rPr>
        <w:u w:val="none"/>
      </w:rPr>
    </w:lvl>
    <w:lvl w:ilvl="6">
      <w:start w:val="1"/>
      <w:numFmt w:val="bullet"/>
      <w:lvlText w:val="●"/>
      <w:lvlJc w:val="left"/>
      <w:pPr>
        <w:ind w:left="6100" w:hanging="360"/>
      </w:pPr>
      <w:rPr>
        <w:u w:val="none"/>
      </w:rPr>
    </w:lvl>
    <w:lvl w:ilvl="7">
      <w:start w:val="1"/>
      <w:numFmt w:val="bullet"/>
      <w:lvlText w:val="○"/>
      <w:lvlJc w:val="left"/>
      <w:pPr>
        <w:ind w:left="6820" w:hanging="360"/>
      </w:pPr>
      <w:rPr>
        <w:u w:val="none"/>
      </w:rPr>
    </w:lvl>
    <w:lvl w:ilvl="8">
      <w:start w:val="1"/>
      <w:numFmt w:val="bullet"/>
      <w:lvlText w:val="■"/>
      <w:lvlJc w:val="left"/>
      <w:pPr>
        <w:ind w:left="7540" w:hanging="360"/>
      </w:pPr>
      <w:rPr>
        <w:u w:val="none"/>
      </w:rPr>
    </w:lvl>
  </w:abstractNum>
  <w:abstractNum w:abstractNumId="17" w15:restartNumberingAfterBreak="0">
    <w:nsid w:val="34A024F0"/>
    <w:multiLevelType w:val="multilevel"/>
    <w:tmpl w:val="7F3EFB7A"/>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19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6453F9A"/>
    <w:multiLevelType w:val="hybridMultilevel"/>
    <w:tmpl w:val="53CC09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D261BB6"/>
    <w:multiLevelType w:val="hybridMultilevel"/>
    <w:tmpl w:val="B4DE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3F681B"/>
    <w:multiLevelType w:val="multilevel"/>
    <w:tmpl w:val="36C2FCE4"/>
    <w:lvl w:ilvl="0">
      <w:start w:val="1"/>
      <w:numFmt w:val="decimal"/>
      <w:pStyle w:val="GPSL1CLAUSEHEADING"/>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E771CDE"/>
    <w:multiLevelType w:val="hybridMultilevel"/>
    <w:tmpl w:val="2F6ED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A2D58"/>
    <w:multiLevelType w:val="multilevel"/>
    <w:tmpl w:val="96885F5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24" w15:restartNumberingAfterBreak="0">
    <w:nsid w:val="55561B55"/>
    <w:multiLevelType w:val="multilevel"/>
    <w:tmpl w:val="6F58F752"/>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5AD96E86"/>
    <w:multiLevelType w:val="multilevel"/>
    <w:tmpl w:val="C18217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5B686E38"/>
    <w:multiLevelType w:val="multilevel"/>
    <w:tmpl w:val="C570FA60"/>
    <w:lvl w:ilvl="0">
      <w:start w:val="1"/>
      <w:numFmt w:val="decimal"/>
      <w:lvlText w:val="10.%1"/>
      <w:lvlJc w:val="left"/>
      <w:pPr>
        <w:ind w:left="502" w:hanging="360"/>
      </w:pPr>
      <w:rPr>
        <w:rFonts w:hint="default"/>
        <w:b/>
        <w:u w:val="none"/>
      </w:rPr>
    </w:lvl>
    <w:lvl w:ilvl="1">
      <w:start w:val="1"/>
      <w:numFmt w:val="lowerLetter"/>
      <w:lvlText w:val="%2."/>
      <w:lvlJc w:val="left"/>
      <w:pPr>
        <w:ind w:left="1222" w:hanging="360"/>
      </w:pPr>
      <w:rPr>
        <w:u w:val="none"/>
      </w:rPr>
    </w:lvl>
    <w:lvl w:ilvl="2">
      <w:start w:val="1"/>
      <w:numFmt w:val="lowerRoman"/>
      <w:lvlText w:val="%3."/>
      <w:lvlJc w:val="right"/>
      <w:pPr>
        <w:ind w:left="1942" w:hanging="360"/>
      </w:pPr>
      <w:rPr>
        <w:u w:val="none"/>
      </w:rPr>
    </w:lvl>
    <w:lvl w:ilvl="3">
      <w:start w:val="1"/>
      <w:numFmt w:val="decimal"/>
      <w:lvlText w:val="%4."/>
      <w:lvlJc w:val="left"/>
      <w:pPr>
        <w:ind w:left="2662" w:hanging="360"/>
      </w:pPr>
      <w:rPr>
        <w:u w:val="none"/>
      </w:rPr>
    </w:lvl>
    <w:lvl w:ilvl="4">
      <w:start w:val="1"/>
      <w:numFmt w:val="lowerLetter"/>
      <w:lvlText w:val="%5."/>
      <w:lvlJc w:val="left"/>
      <w:pPr>
        <w:ind w:left="3382" w:hanging="360"/>
      </w:pPr>
      <w:rPr>
        <w:u w:val="none"/>
      </w:rPr>
    </w:lvl>
    <w:lvl w:ilvl="5">
      <w:start w:val="1"/>
      <w:numFmt w:val="lowerRoman"/>
      <w:lvlText w:val="%6."/>
      <w:lvlJc w:val="right"/>
      <w:pPr>
        <w:ind w:left="4102" w:hanging="360"/>
      </w:pPr>
      <w:rPr>
        <w:u w:val="none"/>
      </w:rPr>
    </w:lvl>
    <w:lvl w:ilvl="6">
      <w:start w:val="1"/>
      <w:numFmt w:val="decimal"/>
      <w:lvlText w:val="%7."/>
      <w:lvlJc w:val="left"/>
      <w:pPr>
        <w:ind w:left="4822" w:hanging="360"/>
      </w:pPr>
      <w:rPr>
        <w:u w:val="none"/>
      </w:rPr>
    </w:lvl>
    <w:lvl w:ilvl="7">
      <w:start w:val="1"/>
      <w:numFmt w:val="lowerLetter"/>
      <w:lvlText w:val="%8."/>
      <w:lvlJc w:val="left"/>
      <w:pPr>
        <w:ind w:left="5542" w:hanging="360"/>
      </w:pPr>
      <w:rPr>
        <w:u w:val="none"/>
      </w:rPr>
    </w:lvl>
    <w:lvl w:ilvl="8">
      <w:start w:val="1"/>
      <w:numFmt w:val="lowerRoman"/>
      <w:lvlText w:val="%9."/>
      <w:lvlJc w:val="right"/>
      <w:pPr>
        <w:ind w:left="6262" w:hanging="360"/>
      </w:pPr>
      <w:rPr>
        <w:u w:val="none"/>
      </w:rPr>
    </w:lvl>
  </w:abstractNum>
  <w:abstractNum w:abstractNumId="27"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6EFE5BA4"/>
    <w:multiLevelType w:val="hybridMultilevel"/>
    <w:tmpl w:val="DC3EC688"/>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0"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31" w15:restartNumberingAfterBreak="0">
    <w:nsid w:val="72185DAF"/>
    <w:multiLevelType w:val="multilevel"/>
    <w:tmpl w:val="7BFCD29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2"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0"/>
  </w:num>
  <w:num w:numId="2">
    <w:abstractNumId w:val="7"/>
  </w:num>
  <w:num w:numId="3">
    <w:abstractNumId w:val="30"/>
  </w:num>
  <w:num w:numId="4">
    <w:abstractNumId w:val="18"/>
  </w:num>
  <w:num w:numId="5">
    <w:abstractNumId w:val="33"/>
  </w:num>
  <w:num w:numId="6">
    <w:abstractNumId w:val="29"/>
  </w:num>
  <w:num w:numId="7">
    <w:abstractNumId w:val="2"/>
  </w:num>
  <w:num w:numId="8">
    <w:abstractNumId w:val="10"/>
  </w:num>
  <w:num w:numId="9">
    <w:abstractNumId w:val="28"/>
  </w:num>
  <w:num w:numId="10">
    <w:abstractNumId w:val="6"/>
  </w:num>
  <w:num w:numId="11">
    <w:abstractNumId w:val="32"/>
  </w:num>
  <w:num w:numId="12">
    <w:abstractNumId w:val="12"/>
  </w:num>
  <w:num w:numId="13">
    <w:abstractNumId w:val="3"/>
  </w:num>
  <w:num w:numId="14">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862"/>
          </w:tabs>
          <w:ind w:left="862"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34"/>
  </w:num>
  <w:num w:numId="16">
    <w:abstractNumId w:val="13"/>
  </w:num>
  <w:num w:numId="17">
    <w:abstractNumId w:val="4"/>
  </w:num>
  <w:num w:numId="18">
    <w:abstractNumId w:val="27"/>
  </w:num>
  <w:num w:numId="19">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4">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11"/>
  </w:num>
  <w:num w:numId="26">
    <w:abstractNumId w:val="32"/>
  </w:num>
  <w:num w:numId="27">
    <w:abstractNumId w:val="8"/>
  </w:num>
  <w:num w:numId="28">
    <w:abstractNumId w:val="9"/>
  </w:num>
  <w:num w:numId="29">
    <w:abstractNumId w:val="19"/>
  </w:num>
  <w:num w:numId="30">
    <w:abstractNumId w:val="32"/>
  </w:num>
  <w:num w:numId="31">
    <w:abstractNumId w:val="32"/>
  </w:num>
  <w:num w:numId="32">
    <w:abstractNumId w:val="17"/>
  </w:num>
  <w:num w:numId="33">
    <w:abstractNumId w:val="26"/>
  </w:num>
  <w:num w:numId="34">
    <w:abstractNumId w:val="31"/>
  </w:num>
  <w:num w:numId="35">
    <w:abstractNumId w:val="25"/>
  </w:num>
  <w:num w:numId="36">
    <w:abstractNumId w:val="23"/>
  </w:num>
  <w:num w:numId="37">
    <w:abstractNumId w:val="1"/>
  </w:num>
  <w:num w:numId="38">
    <w:abstractNumId w:val="16"/>
  </w:num>
  <w:num w:numId="39">
    <w:abstractNumId w:val="32"/>
  </w:num>
  <w:num w:numId="40">
    <w:abstractNumId w:val="32"/>
  </w:num>
  <w:num w:numId="41">
    <w:abstractNumId w:val="32"/>
  </w:num>
  <w:num w:numId="42">
    <w:abstractNumId w:val="24"/>
  </w:num>
  <w:num w:numId="43">
    <w:abstractNumId w:val="20"/>
  </w:num>
  <w:num w:numId="44">
    <w:abstractNumId w:val="22"/>
  </w:num>
  <w:num w:numId="45">
    <w:abstractNumId w:val="21"/>
  </w:num>
  <w:num w:numId="46">
    <w:abstractNumId w:val="5"/>
  </w:num>
  <w:num w:numId="47">
    <w:abstractNumId w:val="20"/>
  </w:num>
  <w:num w:numId="48">
    <w:abstractNumId w:val="20"/>
  </w:num>
  <w:num w:numId="49">
    <w:abstractNumId w:val="15"/>
  </w:num>
  <w:num w:numId="5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071C6"/>
    <w:rsid w:val="00011C7A"/>
    <w:rsid w:val="00014889"/>
    <w:rsid w:val="00014CAD"/>
    <w:rsid w:val="00015113"/>
    <w:rsid w:val="00016FFE"/>
    <w:rsid w:val="0001774C"/>
    <w:rsid w:val="00024533"/>
    <w:rsid w:val="000300FA"/>
    <w:rsid w:val="00032086"/>
    <w:rsid w:val="0003285E"/>
    <w:rsid w:val="00033520"/>
    <w:rsid w:val="000342DA"/>
    <w:rsid w:val="00034423"/>
    <w:rsid w:val="000347B7"/>
    <w:rsid w:val="00042496"/>
    <w:rsid w:val="000521CD"/>
    <w:rsid w:val="00057C6D"/>
    <w:rsid w:val="0006095C"/>
    <w:rsid w:val="0006794D"/>
    <w:rsid w:val="00067EC4"/>
    <w:rsid w:val="00072A48"/>
    <w:rsid w:val="00072B3E"/>
    <w:rsid w:val="00073524"/>
    <w:rsid w:val="00074796"/>
    <w:rsid w:val="00085C49"/>
    <w:rsid w:val="00085CD8"/>
    <w:rsid w:val="00086F09"/>
    <w:rsid w:val="00087C44"/>
    <w:rsid w:val="00090FF0"/>
    <w:rsid w:val="00093D5A"/>
    <w:rsid w:val="00095157"/>
    <w:rsid w:val="00095EDF"/>
    <w:rsid w:val="0009648A"/>
    <w:rsid w:val="000A563F"/>
    <w:rsid w:val="000A7F00"/>
    <w:rsid w:val="000B562D"/>
    <w:rsid w:val="000B5D27"/>
    <w:rsid w:val="000B618B"/>
    <w:rsid w:val="000B6FA3"/>
    <w:rsid w:val="000B7468"/>
    <w:rsid w:val="000C245C"/>
    <w:rsid w:val="000C27B6"/>
    <w:rsid w:val="000C2E05"/>
    <w:rsid w:val="000C4109"/>
    <w:rsid w:val="000C5A8C"/>
    <w:rsid w:val="000D09D7"/>
    <w:rsid w:val="000D0A87"/>
    <w:rsid w:val="000D3045"/>
    <w:rsid w:val="000D58B2"/>
    <w:rsid w:val="000D5DFB"/>
    <w:rsid w:val="000E3FC4"/>
    <w:rsid w:val="000E5F57"/>
    <w:rsid w:val="000F713F"/>
    <w:rsid w:val="00106E73"/>
    <w:rsid w:val="00107F51"/>
    <w:rsid w:val="0012052B"/>
    <w:rsid w:val="00121307"/>
    <w:rsid w:val="0013195B"/>
    <w:rsid w:val="00136054"/>
    <w:rsid w:val="001365B8"/>
    <w:rsid w:val="001408BD"/>
    <w:rsid w:val="00145F92"/>
    <w:rsid w:val="001469FE"/>
    <w:rsid w:val="0015178D"/>
    <w:rsid w:val="0015411D"/>
    <w:rsid w:val="00157E90"/>
    <w:rsid w:val="0016125C"/>
    <w:rsid w:val="0016405A"/>
    <w:rsid w:val="00164880"/>
    <w:rsid w:val="00166D12"/>
    <w:rsid w:val="0017005B"/>
    <w:rsid w:val="0017266A"/>
    <w:rsid w:val="00173BED"/>
    <w:rsid w:val="0017563A"/>
    <w:rsid w:val="00177AA4"/>
    <w:rsid w:val="00184416"/>
    <w:rsid w:val="00186A6E"/>
    <w:rsid w:val="001907BB"/>
    <w:rsid w:val="0019141D"/>
    <w:rsid w:val="00192382"/>
    <w:rsid w:val="00192B91"/>
    <w:rsid w:val="0019622F"/>
    <w:rsid w:val="001A0EB0"/>
    <w:rsid w:val="001A512F"/>
    <w:rsid w:val="001B09C4"/>
    <w:rsid w:val="001B0BC7"/>
    <w:rsid w:val="001B273A"/>
    <w:rsid w:val="001B68DF"/>
    <w:rsid w:val="001B735A"/>
    <w:rsid w:val="001B7B0C"/>
    <w:rsid w:val="001C027D"/>
    <w:rsid w:val="001C069B"/>
    <w:rsid w:val="001C132A"/>
    <w:rsid w:val="001C15BC"/>
    <w:rsid w:val="001C485F"/>
    <w:rsid w:val="001D27F7"/>
    <w:rsid w:val="001D2845"/>
    <w:rsid w:val="001D420C"/>
    <w:rsid w:val="001D54BD"/>
    <w:rsid w:val="001D5955"/>
    <w:rsid w:val="001E2E31"/>
    <w:rsid w:val="001E4C89"/>
    <w:rsid w:val="001E695B"/>
    <w:rsid w:val="001F2E08"/>
    <w:rsid w:val="001F3AE9"/>
    <w:rsid w:val="001F4845"/>
    <w:rsid w:val="002020A6"/>
    <w:rsid w:val="00202146"/>
    <w:rsid w:val="00205EFC"/>
    <w:rsid w:val="00207421"/>
    <w:rsid w:val="00207D36"/>
    <w:rsid w:val="00215667"/>
    <w:rsid w:val="00216ABE"/>
    <w:rsid w:val="0022276C"/>
    <w:rsid w:val="00227353"/>
    <w:rsid w:val="00233731"/>
    <w:rsid w:val="00233BDE"/>
    <w:rsid w:val="00245F10"/>
    <w:rsid w:val="0025132C"/>
    <w:rsid w:val="00252C21"/>
    <w:rsid w:val="002553F7"/>
    <w:rsid w:val="002568E7"/>
    <w:rsid w:val="0025766A"/>
    <w:rsid w:val="00257BD3"/>
    <w:rsid w:val="00257D2F"/>
    <w:rsid w:val="002603F4"/>
    <w:rsid w:val="00264DA7"/>
    <w:rsid w:val="00266CA3"/>
    <w:rsid w:val="0027069C"/>
    <w:rsid w:val="00272683"/>
    <w:rsid w:val="00273E02"/>
    <w:rsid w:val="002806E5"/>
    <w:rsid w:val="00283E41"/>
    <w:rsid w:val="00284511"/>
    <w:rsid w:val="002913DA"/>
    <w:rsid w:val="002924EC"/>
    <w:rsid w:val="002955E0"/>
    <w:rsid w:val="002978CD"/>
    <w:rsid w:val="002A0A92"/>
    <w:rsid w:val="002A1676"/>
    <w:rsid w:val="002A19A5"/>
    <w:rsid w:val="002A1B9C"/>
    <w:rsid w:val="002A2C4C"/>
    <w:rsid w:val="002A3112"/>
    <w:rsid w:val="002A7017"/>
    <w:rsid w:val="002B1DF0"/>
    <w:rsid w:val="002B2490"/>
    <w:rsid w:val="002C04EE"/>
    <w:rsid w:val="002C0DDA"/>
    <w:rsid w:val="002C33F3"/>
    <w:rsid w:val="002D08E2"/>
    <w:rsid w:val="002D28CD"/>
    <w:rsid w:val="002E3C6A"/>
    <w:rsid w:val="002E7E6D"/>
    <w:rsid w:val="002F2C41"/>
    <w:rsid w:val="002F4CDE"/>
    <w:rsid w:val="002F506A"/>
    <w:rsid w:val="002F73CB"/>
    <w:rsid w:val="002F7E0C"/>
    <w:rsid w:val="00303E07"/>
    <w:rsid w:val="0030664A"/>
    <w:rsid w:val="00307655"/>
    <w:rsid w:val="00310956"/>
    <w:rsid w:val="00313258"/>
    <w:rsid w:val="00314D4F"/>
    <w:rsid w:val="003169F9"/>
    <w:rsid w:val="0032059E"/>
    <w:rsid w:val="003224CE"/>
    <w:rsid w:val="0032336D"/>
    <w:rsid w:val="00324D4E"/>
    <w:rsid w:val="00331AC8"/>
    <w:rsid w:val="0033723E"/>
    <w:rsid w:val="003425E9"/>
    <w:rsid w:val="00342DD5"/>
    <w:rsid w:val="0034409A"/>
    <w:rsid w:val="003450ED"/>
    <w:rsid w:val="003455CA"/>
    <w:rsid w:val="00347EDD"/>
    <w:rsid w:val="00350138"/>
    <w:rsid w:val="003512E4"/>
    <w:rsid w:val="00351832"/>
    <w:rsid w:val="00351C4B"/>
    <w:rsid w:val="00351EAB"/>
    <w:rsid w:val="00352408"/>
    <w:rsid w:val="003532BF"/>
    <w:rsid w:val="003606EC"/>
    <w:rsid w:val="00360ACE"/>
    <w:rsid w:val="003623E6"/>
    <w:rsid w:val="00366666"/>
    <w:rsid w:val="0037022A"/>
    <w:rsid w:val="00370C64"/>
    <w:rsid w:val="00371E1A"/>
    <w:rsid w:val="00371E38"/>
    <w:rsid w:val="0037209B"/>
    <w:rsid w:val="0037457B"/>
    <w:rsid w:val="00375A72"/>
    <w:rsid w:val="003775D9"/>
    <w:rsid w:val="003951F8"/>
    <w:rsid w:val="00395531"/>
    <w:rsid w:val="003955D8"/>
    <w:rsid w:val="003975C5"/>
    <w:rsid w:val="003A050A"/>
    <w:rsid w:val="003A1710"/>
    <w:rsid w:val="003A3B3C"/>
    <w:rsid w:val="003A412F"/>
    <w:rsid w:val="003A7F1B"/>
    <w:rsid w:val="003B06FE"/>
    <w:rsid w:val="003B09A5"/>
    <w:rsid w:val="003B0F6C"/>
    <w:rsid w:val="003B4C6D"/>
    <w:rsid w:val="003B6A57"/>
    <w:rsid w:val="003C09FA"/>
    <w:rsid w:val="003C1264"/>
    <w:rsid w:val="003C2FD8"/>
    <w:rsid w:val="003C5925"/>
    <w:rsid w:val="003C71F2"/>
    <w:rsid w:val="003E3F76"/>
    <w:rsid w:val="003E6186"/>
    <w:rsid w:val="003E79B9"/>
    <w:rsid w:val="0040065D"/>
    <w:rsid w:val="00401707"/>
    <w:rsid w:val="00406045"/>
    <w:rsid w:val="0041071A"/>
    <w:rsid w:val="00411A21"/>
    <w:rsid w:val="00414E2B"/>
    <w:rsid w:val="00415416"/>
    <w:rsid w:val="00417E29"/>
    <w:rsid w:val="00424144"/>
    <w:rsid w:val="0042636B"/>
    <w:rsid w:val="00426414"/>
    <w:rsid w:val="00426E3C"/>
    <w:rsid w:val="004272A3"/>
    <w:rsid w:val="00430B2D"/>
    <w:rsid w:val="00431EDD"/>
    <w:rsid w:val="00434592"/>
    <w:rsid w:val="00435471"/>
    <w:rsid w:val="00442AC0"/>
    <w:rsid w:val="00443C8F"/>
    <w:rsid w:val="00444760"/>
    <w:rsid w:val="00446D8D"/>
    <w:rsid w:val="00451860"/>
    <w:rsid w:val="0045265E"/>
    <w:rsid w:val="00460D40"/>
    <w:rsid w:val="00464DD4"/>
    <w:rsid w:val="004678B4"/>
    <w:rsid w:val="00471515"/>
    <w:rsid w:val="004718BB"/>
    <w:rsid w:val="00471A31"/>
    <w:rsid w:val="00473E30"/>
    <w:rsid w:val="00473FF7"/>
    <w:rsid w:val="00475892"/>
    <w:rsid w:val="0048183A"/>
    <w:rsid w:val="00482D6A"/>
    <w:rsid w:val="004869B7"/>
    <w:rsid w:val="00486BA4"/>
    <w:rsid w:val="00491D87"/>
    <w:rsid w:val="004920C0"/>
    <w:rsid w:val="00492928"/>
    <w:rsid w:val="00492964"/>
    <w:rsid w:val="00495A23"/>
    <w:rsid w:val="004A1383"/>
    <w:rsid w:val="004A5530"/>
    <w:rsid w:val="004A7B71"/>
    <w:rsid w:val="004B2C92"/>
    <w:rsid w:val="004B325A"/>
    <w:rsid w:val="004C2890"/>
    <w:rsid w:val="004C345B"/>
    <w:rsid w:val="004C634E"/>
    <w:rsid w:val="004C63EA"/>
    <w:rsid w:val="004C7D1C"/>
    <w:rsid w:val="004D12A7"/>
    <w:rsid w:val="004D1640"/>
    <w:rsid w:val="004D1E2C"/>
    <w:rsid w:val="004D63C4"/>
    <w:rsid w:val="004D7B60"/>
    <w:rsid w:val="004E04CF"/>
    <w:rsid w:val="004E5050"/>
    <w:rsid w:val="004E543F"/>
    <w:rsid w:val="004E5E84"/>
    <w:rsid w:val="004E5F0B"/>
    <w:rsid w:val="004F3DE2"/>
    <w:rsid w:val="004F7157"/>
    <w:rsid w:val="005015C7"/>
    <w:rsid w:val="00504A5E"/>
    <w:rsid w:val="00510909"/>
    <w:rsid w:val="00511B15"/>
    <w:rsid w:val="00511B34"/>
    <w:rsid w:val="00511D74"/>
    <w:rsid w:val="00522CB5"/>
    <w:rsid w:val="0052606B"/>
    <w:rsid w:val="00530DB0"/>
    <w:rsid w:val="005314A8"/>
    <w:rsid w:val="005336FC"/>
    <w:rsid w:val="00534FB6"/>
    <w:rsid w:val="00535689"/>
    <w:rsid w:val="0053645F"/>
    <w:rsid w:val="00540F57"/>
    <w:rsid w:val="00542542"/>
    <w:rsid w:val="005437A4"/>
    <w:rsid w:val="00544189"/>
    <w:rsid w:val="00545958"/>
    <w:rsid w:val="005459FF"/>
    <w:rsid w:val="005470C9"/>
    <w:rsid w:val="0055027F"/>
    <w:rsid w:val="005514E3"/>
    <w:rsid w:val="00554A4C"/>
    <w:rsid w:val="00556EEB"/>
    <w:rsid w:val="00557CF8"/>
    <w:rsid w:val="0056151A"/>
    <w:rsid w:val="00563EFD"/>
    <w:rsid w:val="00564479"/>
    <w:rsid w:val="00567129"/>
    <w:rsid w:val="0057499A"/>
    <w:rsid w:val="00581965"/>
    <w:rsid w:val="00584C34"/>
    <w:rsid w:val="00585230"/>
    <w:rsid w:val="0059094E"/>
    <w:rsid w:val="00594730"/>
    <w:rsid w:val="00594EDD"/>
    <w:rsid w:val="005954F1"/>
    <w:rsid w:val="005A03FA"/>
    <w:rsid w:val="005A06E8"/>
    <w:rsid w:val="005B41AC"/>
    <w:rsid w:val="005B4299"/>
    <w:rsid w:val="005C1FFD"/>
    <w:rsid w:val="005C4F10"/>
    <w:rsid w:val="005C6A86"/>
    <w:rsid w:val="005D6E74"/>
    <w:rsid w:val="005D78DE"/>
    <w:rsid w:val="005E63AF"/>
    <w:rsid w:val="005E75CD"/>
    <w:rsid w:val="005F0F9D"/>
    <w:rsid w:val="005F11E6"/>
    <w:rsid w:val="005F4D3C"/>
    <w:rsid w:val="00604DF9"/>
    <w:rsid w:val="006053D5"/>
    <w:rsid w:val="00605CFC"/>
    <w:rsid w:val="0060653B"/>
    <w:rsid w:val="00607683"/>
    <w:rsid w:val="00607AA5"/>
    <w:rsid w:val="00617603"/>
    <w:rsid w:val="00623652"/>
    <w:rsid w:val="006269FA"/>
    <w:rsid w:val="006347DC"/>
    <w:rsid w:val="00637C14"/>
    <w:rsid w:val="00651622"/>
    <w:rsid w:val="00653497"/>
    <w:rsid w:val="006566B3"/>
    <w:rsid w:val="00657049"/>
    <w:rsid w:val="00663921"/>
    <w:rsid w:val="00666E9B"/>
    <w:rsid w:val="006674BF"/>
    <w:rsid w:val="0067214B"/>
    <w:rsid w:val="00672A4D"/>
    <w:rsid w:val="00673A5F"/>
    <w:rsid w:val="00682A11"/>
    <w:rsid w:val="0068312C"/>
    <w:rsid w:val="00686266"/>
    <w:rsid w:val="00692B31"/>
    <w:rsid w:val="00692DB9"/>
    <w:rsid w:val="006A0E91"/>
    <w:rsid w:val="006A35FE"/>
    <w:rsid w:val="006A4AD9"/>
    <w:rsid w:val="006A6518"/>
    <w:rsid w:val="006B5151"/>
    <w:rsid w:val="006B68F9"/>
    <w:rsid w:val="006C276A"/>
    <w:rsid w:val="006C56BA"/>
    <w:rsid w:val="006D65E1"/>
    <w:rsid w:val="006D743A"/>
    <w:rsid w:val="006E7771"/>
    <w:rsid w:val="006E7889"/>
    <w:rsid w:val="006E7D7F"/>
    <w:rsid w:val="006E7FDC"/>
    <w:rsid w:val="006F2B2F"/>
    <w:rsid w:val="006F2CF4"/>
    <w:rsid w:val="00700114"/>
    <w:rsid w:val="00700A26"/>
    <w:rsid w:val="0070431B"/>
    <w:rsid w:val="007109BD"/>
    <w:rsid w:val="00712F1F"/>
    <w:rsid w:val="007165AE"/>
    <w:rsid w:val="00716B36"/>
    <w:rsid w:val="007210FA"/>
    <w:rsid w:val="00724AE8"/>
    <w:rsid w:val="007343F9"/>
    <w:rsid w:val="00734636"/>
    <w:rsid w:val="00735BD9"/>
    <w:rsid w:val="0073732D"/>
    <w:rsid w:val="00745282"/>
    <w:rsid w:val="007457B0"/>
    <w:rsid w:val="00751A93"/>
    <w:rsid w:val="0075203F"/>
    <w:rsid w:val="00756254"/>
    <w:rsid w:val="0075742C"/>
    <w:rsid w:val="00763916"/>
    <w:rsid w:val="007653B1"/>
    <w:rsid w:val="007671AC"/>
    <w:rsid w:val="007701E1"/>
    <w:rsid w:val="0077138A"/>
    <w:rsid w:val="0077202F"/>
    <w:rsid w:val="00772A75"/>
    <w:rsid w:val="00774BE9"/>
    <w:rsid w:val="007845B6"/>
    <w:rsid w:val="007861D9"/>
    <w:rsid w:val="00792B02"/>
    <w:rsid w:val="00795B36"/>
    <w:rsid w:val="00797DAA"/>
    <w:rsid w:val="00797EF2"/>
    <w:rsid w:val="007A03C8"/>
    <w:rsid w:val="007A0676"/>
    <w:rsid w:val="007A0F43"/>
    <w:rsid w:val="007A1C58"/>
    <w:rsid w:val="007A2568"/>
    <w:rsid w:val="007A3C68"/>
    <w:rsid w:val="007A759A"/>
    <w:rsid w:val="007B025F"/>
    <w:rsid w:val="007B1836"/>
    <w:rsid w:val="007B1B69"/>
    <w:rsid w:val="007B63EA"/>
    <w:rsid w:val="007C2A36"/>
    <w:rsid w:val="007C4A36"/>
    <w:rsid w:val="007C4A95"/>
    <w:rsid w:val="007C60F3"/>
    <w:rsid w:val="007D2D51"/>
    <w:rsid w:val="007D34E6"/>
    <w:rsid w:val="007D6730"/>
    <w:rsid w:val="007D7928"/>
    <w:rsid w:val="007E0AC8"/>
    <w:rsid w:val="007E39BA"/>
    <w:rsid w:val="007E60FD"/>
    <w:rsid w:val="007F22AB"/>
    <w:rsid w:val="007F29EA"/>
    <w:rsid w:val="007F3B06"/>
    <w:rsid w:val="00803D76"/>
    <w:rsid w:val="008040F4"/>
    <w:rsid w:val="00806768"/>
    <w:rsid w:val="00810366"/>
    <w:rsid w:val="008121F1"/>
    <w:rsid w:val="008127E4"/>
    <w:rsid w:val="0081568C"/>
    <w:rsid w:val="008156C9"/>
    <w:rsid w:val="008178A8"/>
    <w:rsid w:val="008256BC"/>
    <w:rsid w:val="00826504"/>
    <w:rsid w:val="00832231"/>
    <w:rsid w:val="00832869"/>
    <w:rsid w:val="008541CD"/>
    <w:rsid w:val="008546A8"/>
    <w:rsid w:val="00856070"/>
    <w:rsid w:val="00856572"/>
    <w:rsid w:val="00863F22"/>
    <w:rsid w:val="00864CFF"/>
    <w:rsid w:val="008705D1"/>
    <w:rsid w:val="00870635"/>
    <w:rsid w:val="00872217"/>
    <w:rsid w:val="00874E6D"/>
    <w:rsid w:val="008753FE"/>
    <w:rsid w:val="00875DC7"/>
    <w:rsid w:val="008765E7"/>
    <w:rsid w:val="0088260B"/>
    <w:rsid w:val="00882F2F"/>
    <w:rsid w:val="00884870"/>
    <w:rsid w:val="008857D8"/>
    <w:rsid w:val="00890E91"/>
    <w:rsid w:val="00892A86"/>
    <w:rsid w:val="00895BB0"/>
    <w:rsid w:val="008A2EA1"/>
    <w:rsid w:val="008A2EDF"/>
    <w:rsid w:val="008A30A0"/>
    <w:rsid w:val="008A3CD5"/>
    <w:rsid w:val="008A5D33"/>
    <w:rsid w:val="008B2F45"/>
    <w:rsid w:val="008C27AC"/>
    <w:rsid w:val="008C44FD"/>
    <w:rsid w:val="008C5435"/>
    <w:rsid w:val="008C5606"/>
    <w:rsid w:val="008C68AB"/>
    <w:rsid w:val="008C699C"/>
    <w:rsid w:val="008D2FC6"/>
    <w:rsid w:val="008D69A3"/>
    <w:rsid w:val="008E0AD0"/>
    <w:rsid w:val="008E130D"/>
    <w:rsid w:val="008E2B75"/>
    <w:rsid w:val="008E30B8"/>
    <w:rsid w:val="008F2A18"/>
    <w:rsid w:val="008F2C55"/>
    <w:rsid w:val="008F3696"/>
    <w:rsid w:val="00906766"/>
    <w:rsid w:val="00906CAC"/>
    <w:rsid w:val="0091383E"/>
    <w:rsid w:val="0091442E"/>
    <w:rsid w:val="00916ABD"/>
    <w:rsid w:val="00924335"/>
    <w:rsid w:val="00924367"/>
    <w:rsid w:val="009252DE"/>
    <w:rsid w:val="00931773"/>
    <w:rsid w:val="009332B7"/>
    <w:rsid w:val="00934275"/>
    <w:rsid w:val="00936339"/>
    <w:rsid w:val="00937762"/>
    <w:rsid w:val="0094169A"/>
    <w:rsid w:val="009461B1"/>
    <w:rsid w:val="00947936"/>
    <w:rsid w:val="00951D56"/>
    <w:rsid w:val="00951E56"/>
    <w:rsid w:val="00952B4C"/>
    <w:rsid w:val="00955385"/>
    <w:rsid w:val="00962630"/>
    <w:rsid w:val="009627EA"/>
    <w:rsid w:val="00964AF6"/>
    <w:rsid w:val="009717EE"/>
    <w:rsid w:val="00975A02"/>
    <w:rsid w:val="00975A8B"/>
    <w:rsid w:val="00982C79"/>
    <w:rsid w:val="00983BC1"/>
    <w:rsid w:val="00986EC2"/>
    <w:rsid w:val="00990BD9"/>
    <w:rsid w:val="00991C4B"/>
    <w:rsid w:val="009933EC"/>
    <w:rsid w:val="009950EF"/>
    <w:rsid w:val="009963DA"/>
    <w:rsid w:val="009A0970"/>
    <w:rsid w:val="009A0B55"/>
    <w:rsid w:val="009A0C9F"/>
    <w:rsid w:val="009A26CC"/>
    <w:rsid w:val="009A407F"/>
    <w:rsid w:val="009B156F"/>
    <w:rsid w:val="009B7233"/>
    <w:rsid w:val="009B781B"/>
    <w:rsid w:val="009B7D7F"/>
    <w:rsid w:val="009C54AC"/>
    <w:rsid w:val="009C6006"/>
    <w:rsid w:val="009C7F01"/>
    <w:rsid w:val="009D3E8E"/>
    <w:rsid w:val="009D4A0C"/>
    <w:rsid w:val="009E2046"/>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826"/>
    <w:rsid w:val="00A20D21"/>
    <w:rsid w:val="00A24543"/>
    <w:rsid w:val="00A2741F"/>
    <w:rsid w:val="00A31E75"/>
    <w:rsid w:val="00A32685"/>
    <w:rsid w:val="00A35523"/>
    <w:rsid w:val="00A36252"/>
    <w:rsid w:val="00A401B0"/>
    <w:rsid w:val="00A415E5"/>
    <w:rsid w:val="00A45256"/>
    <w:rsid w:val="00A45E9B"/>
    <w:rsid w:val="00A479C5"/>
    <w:rsid w:val="00A5005D"/>
    <w:rsid w:val="00A51EE0"/>
    <w:rsid w:val="00A555E7"/>
    <w:rsid w:val="00A56366"/>
    <w:rsid w:val="00A61426"/>
    <w:rsid w:val="00A6435F"/>
    <w:rsid w:val="00A64555"/>
    <w:rsid w:val="00A67A5F"/>
    <w:rsid w:val="00A704C9"/>
    <w:rsid w:val="00A70998"/>
    <w:rsid w:val="00A71EEC"/>
    <w:rsid w:val="00A74E86"/>
    <w:rsid w:val="00A75772"/>
    <w:rsid w:val="00A76844"/>
    <w:rsid w:val="00A776E8"/>
    <w:rsid w:val="00A81599"/>
    <w:rsid w:val="00A84735"/>
    <w:rsid w:val="00A91DAD"/>
    <w:rsid w:val="00A94BD7"/>
    <w:rsid w:val="00AA1CB8"/>
    <w:rsid w:val="00AA21B4"/>
    <w:rsid w:val="00AA23FE"/>
    <w:rsid w:val="00AA47B0"/>
    <w:rsid w:val="00AB216C"/>
    <w:rsid w:val="00AB34A5"/>
    <w:rsid w:val="00AB6748"/>
    <w:rsid w:val="00AB6EE4"/>
    <w:rsid w:val="00AB70AC"/>
    <w:rsid w:val="00AC09C3"/>
    <w:rsid w:val="00AC2B7E"/>
    <w:rsid w:val="00AC3E9D"/>
    <w:rsid w:val="00AD2293"/>
    <w:rsid w:val="00AD4216"/>
    <w:rsid w:val="00AE0C87"/>
    <w:rsid w:val="00AE370C"/>
    <w:rsid w:val="00AE5FBF"/>
    <w:rsid w:val="00AE66C6"/>
    <w:rsid w:val="00AE79EC"/>
    <w:rsid w:val="00AF1F68"/>
    <w:rsid w:val="00AF1F9F"/>
    <w:rsid w:val="00AF56C9"/>
    <w:rsid w:val="00AF5FF7"/>
    <w:rsid w:val="00B02A6E"/>
    <w:rsid w:val="00B035ED"/>
    <w:rsid w:val="00B06D39"/>
    <w:rsid w:val="00B12A46"/>
    <w:rsid w:val="00B13F4C"/>
    <w:rsid w:val="00B14170"/>
    <w:rsid w:val="00B1546E"/>
    <w:rsid w:val="00B16B6A"/>
    <w:rsid w:val="00B22263"/>
    <w:rsid w:val="00B23693"/>
    <w:rsid w:val="00B25903"/>
    <w:rsid w:val="00B35C1E"/>
    <w:rsid w:val="00B36530"/>
    <w:rsid w:val="00B40D0D"/>
    <w:rsid w:val="00B4142E"/>
    <w:rsid w:val="00B4503A"/>
    <w:rsid w:val="00B46D53"/>
    <w:rsid w:val="00B51830"/>
    <w:rsid w:val="00B52489"/>
    <w:rsid w:val="00B53482"/>
    <w:rsid w:val="00B5354F"/>
    <w:rsid w:val="00B541E1"/>
    <w:rsid w:val="00B54733"/>
    <w:rsid w:val="00B564F7"/>
    <w:rsid w:val="00B5750E"/>
    <w:rsid w:val="00B6162A"/>
    <w:rsid w:val="00B627ED"/>
    <w:rsid w:val="00B64DB5"/>
    <w:rsid w:val="00B674D1"/>
    <w:rsid w:val="00B7055B"/>
    <w:rsid w:val="00B71836"/>
    <w:rsid w:val="00B718B8"/>
    <w:rsid w:val="00B75A62"/>
    <w:rsid w:val="00B80A75"/>
    <w:rsid w:val="00B82B10"/>
    <w:rsid w:val="00B850D8"/>
    <w:rsid w:val="00B8618E"/>
    <w:rsid w:val="00B90611"/>
    <w:rsid w:val="00B95712"/>
    <w:rsid w:val="00BB5403"/>
    <w:rsid w:val="00BB734B"/>
    <w:rsid w:val="00BC219F"/>
    <w:rsid w:val="00BC632E"/>
    <w:rsid w:val="00BC7E48"/>
    <w:rsid w:val="00BD17F1"/>
    <w:rsid w:val="00BD2A44"/>
    <w:rsid w:val="00BD47B4"/>
    <w:rsid w:val="00BD508C"/>
    <w:rsid w:val="00BD64F6"/>
    <w:rsid w:val="00BD7634"/>
    <w:rsid w:val="00BE0D02"/>
    <w:rsid w:val="00BE4433"/>
    <w:rsid w:val="00BE7598"/>
    <w:rsid w:val="00BF1B1F"/>
    <w:rsid w:val="00BF2F39"/>
    <w:rsid w:val="00BF58C7"/>
    <w:rsid w:val="00BF60BB"/>
    <w:rsid w:val="00C036AA"/>
    <w:rsid w:val="00C111BB"/>
    <w:rsid w:val="00C1147C"/>
    <w:rsid w:val="00C1171C"/>
    <w:rsid w:val="00C128F3"/>
    <w:rsid w:val="00C148ED"/>
    <w:rsid w:val="00C225FB"/>
    <w:rsid w:val="00C24FD0"/>
    <w:rsid w:val="00C3164E"/>
    <w:rsid w:val="00C31A91"/>
    <w:rsid w:val="00C32208"/>
    <w:rsid w:val="00C32D97"/>
    <w:rsid w:val="00C35CD9"/>
    <w:rsid w:val="00C373E1"/>
    <w:rsid w:val="00C43F03"/>
    <w:rsid w:val="00C46B5E"/>
    <w:rsid w:val="00C51F79"/>
    <w:rsid w:val="00C53098"/>
    <w:rsid w:val="00C54062"/>
    <w:rsid w:val="00C55AAA"/>
    <w:rsid w:val="00C61AC3"/>
    <w:rsid w:val="00C67B5A"/>
    <w:rsid w:val="00C70627"/>
    <w:rsid w:val="00C71BB4"/>
    <w:rsid w:val="00C7436D"/>
    <w:rsid w:val="00C74D8E"/>
    <w:rsid w:val="00C75599"/>
    <w:rsid w:val="00C761A2"/>
    <w:rsid w:val="00C77178"/>
    <w:rsid w:val="00C82FC5"/>
    <w:rsid w:val="00C84E38"/>
    <w:rsid w:val="00C86577"/>
    <w:rsid w:val="00C93413"/>
    <w:rsid w:val="00C961AD"/>
    <w:rsid w:val="00CA5D09"/>
    <w:rsid w:val="00CA5FBE"/>
    <w:rsid w:val="00CA699D"/>
    <w:rsid w:val="00CA7A6F"/>
    <w:rsid w:val="00CB0C8B"/>
    <w:rsid w:val="00CB1193"/>
    <w:rsid w:val="00CB4C72"/>
    <w:rsid w:val="00CB70E6"/>
    <w:rsid w:val="00CC7BFE"/>
    <w:rsid w:val="00CC7C2B"/>
    <w:rsid w:val="00CC7C48"/>
    <w:rsid w:val="00CD131B"/>
    <w:rsid w:val="00CD1FBE"/>
    <w:rsid w:val="00CD4E95"/>
    <w:rsid w:val="00CD5B70"/>
    <w:rsid w:val="00CD5EDB"/>
    <w:rsid w:val="00CE2D86"/>
    <w:rsid w:val="00CE786D"/>
    <w:rsid w:val="00CF0EFC"/>
    <w:rsid w:val="00CF4D25"/>
    <w:rsid w:val="00CF69FB"/>
    <w:rsid w:val="00D0086B"/>
    <w:rsid w:val="00D0311E"/>
    <w:rsid w:val="00D15011"/>
    <w:rsid w:val="00D15665"/>
    <w:rsid w:val="00D2035F"/>
    <w:rsid w:val="00D203D1"/>
    <w:rsid w:val="00D23A9F"/>
    <w:rsid w:val="00D249CA"/>
    <w:rsid w:val="00D265C2"/>
    <w:rsid w:val="00D26823"/>
    <w:rsid w:val="00D30406"/>
    <w:rsid w:val="00D40799"/>
    <w:rsid w:val="00D41244"/>
    <w:rsid w:val="00D44C71"/>
    <w:rsid w:val="00D5521A"/>
    <w:rsid w:val="00D55BC6"/>
    <w:rsid w:val="00D57E4E"/>
    <w:rsid w:val="00D655B6"/>
    <w:rsid w:val="00D66C54"/>
    <w:rsid w:val="00D7116E"/>
    <w:rsid w:val="00D7208B"/>
    <w:rsid w:val="00D742FD"/>
    <w:rsid w:val="00D83640"/>
    <w:rsid w:val="00D83B25"/>
    <w:rsid w:val="00D83F77"/>
    <w:rsid w:val="00D85C39"/>
    <w:rsid w:val="00D91ECA"/>
    <w:rsid w:val="00D924FD"/>
    <w:rsid w:val="00D9275C"/>
    <w:rsid w:val="00D92A38"/>
    <w:rsid w:val="00D93695"/>
    <w:rsid w:val="00D93729"/>
    <w:rsid w:val="00D9391F"/>
    <w:rsid w:val="00D94861"/>
    <w:rsid w:val="00D94E7D"/>
    <w:rsid w:val="00D9623A"/>
    <w:rsid w:val="00DA0E48"/>
    <w:rsid w:val="00DA1AFF"/>
    <w:rsid w:val="00DA32BA"/>
    <w:rsid w:val="00DA5CE4"/>
    <w:rsid w:val="00DB1DB5"/>
    <w:rsid w:val="00DB644E"/>
    <w:rsid w:val="00DB6453"/>
    <w:rsid w:val="00DC03AD"/>
    <w:rsid w:val="00DC26A1"/>
    <w:rsid w:val="00DC2F04"/>
    <w:rsid w:val="00DC39F5"/>
    <w:rsid w:val="00DC6E82"/>
    <w:rsid w:val="00DC7477"/>
    <w:rsid w:val="00DD03F6"/>
    <w:rsid w:val="00DD13DD"/>
    <w:rsid w:val="00DD1AF1"/>
    <w:rsid w:val="00DD560A"/>
    <w:rsid w:val="00DD7BBA"/>
    <w:rsid w:val="00DE2B22"/>
    <w:rsid w:val="00DE3A7B"/>
    <w:rsid w:val="00DE7ECE"/>
    <w:rsid w:val="00DF331C"/>
    <w:rsid w:val="00DF494D"/>
    <w:rsid w:val="00DF61F2"/>
    <w:rsid w:val="00E06A35"/>
    <w:rsid w:val="00E10BFD"/>
    <w:rsid w:val="00E11785"/>
    <w:rsid w:val="00E11C93"/>
    <w:rsid w:val="00E25C79"/>
    <w:rsid w:val="00E31835"/>
    <w:rsid w:val="00E33C84"/>
    <w:rsid w:val="00E35484"/>
    <w:rsid w:val="00E35F7E"/>
    <w:rsid w:val="00E365DA"/>
    <w:rsid w:val="00E366D7"/>
    <w:rsid w:val="00E36F57"/>
    <w:rsid w:val="00E3765D"/>
    <w:rsid w:val="00E44DDA"/>
    <w:rsid w:val="00E47F62"/>
    <w:rsid w:val="00E53116"/>
    <w:rsid w:val="00E55295"/>
    <w:rsid w:val="00E63A58"/>
    <w:rsid w:val="00E673DE"/>
    <w:rsid w:val="00E67E02"/>
    <w:rsid w:val="00E67F24"/>
    <w:rsid w:val="00E70E6C"/>
    <w:rsid w:val="00E717C9"/>
    <w:rsid w:val="00E773D2"/>
    <w:rsid w:val="00E774AA"/>
    <w:rsid w:val="00E81507"/>
    <w:rsid w:val="00E8203F"/>
    <w:rsid w:val="00E824B1"/>
    <w:rsid w:val="00E82B18"/>
    <w:rsid w:val="00E83DBC"/>
    <w:rsid w:val="00E85319"/>
    <w:rsid w:val="00E90D62"/>
    <w:rsid w:val="00E92CBB"/>
    <w:rsid w:val="00EA1071"/>
    <w:rsid w:val="00EA1CDA"/>
    <w:rsid w:val="00EA2CDD"/>
    <w:rsid w:val="00EA5476"/>
    <w:rsid w:val="00EA7182"/>
    <w:rsid w:val="00EB08D2"/>
    <w:rsid w:val="00EB1D06"/>
    <w:rsid w:val="00EB2DAA"/>
    <w:rsid w:val="00EB3D47"/>
    <w:rsid w:val="00EB4141"/>
    <w:rsid w:val="00EB5DBA"/>
    <w:rsid w:val="00EB6A54"/>
    <w:rsid w:val="00EB779B"/>
    <w:rsid w:val="00EC1587"/>
    <w:rsid w:val="00EC58A7"/>
    <w:rsid w:val="00ED2284"/>
    <w:rsid w:val="00ED74A9"/>
    <w:rsid w:val="00EF5905"/>
    <w:rsid w:val="00F005EF"/>
    <w:rsid w:val="00F05843"/>
    <w:rsid w:val="00F06FEC"/>
    <w:rsid w:val="00F0780B"/>
    <w:rsid w:val="00F07AE2"/>
    <w:rsid w:val="00F11DF6"/>
    <w:rsid w:val="00F12978"/>
    <w:rsid w:val="00F2005D"/>
    <w:rsid w:val="00F21ED5"/>
    <w:rsid w:val="00F2224D"/>
    <w:rsid w:val="00F22267"/>
    <w:rsid w:val="00F22490"/>
    <w:rsid w:val="00F34A1F"/>
    <w:rsid w:val="00F40F38"/>
    <w:rsid w:val="00F478AA"/>
    <w:rsid w:val="00F50616"/>
    <w:rsid w:val="00F52299"/>
    <w:rsid w:val="00F5415F"/>
    <w:rsid w:val="00F56FD8"/>
    <w:rsid w:val="00F5767F"/>
    <w:rsid w:val="00F60848"/>
    <w:rsid w:val="00F62131"/>
    <w:rsid w:val="00F71AFC"/>
    <w:rsid w:val="00F73806"/>
    <w:rsid w:val="00F7576F"/>
    <w:rsid w:val="00F80639"/>
    <w:rsid w:val="00F81628"/>
    <w:rsid w:val="00F827BB"/>
    <w:rsid w:val="00F840B9"/>
    <w:rsid w:val="00F85824"/>
    <w:rsid w:val="00F86717"/>
    <w:rsid w:val="00F91D18"/>
    <w:rsid w:val="00F92E6E"/>
    <w:rsid w:val="00F93E6F"/>
    <w:rsid w:val="00F94603"/>
    <w:rsid w:val="00F95788"/>
    <w:rsid w:val="00F97382"/>
    <w:rsid w:val="00FA183B"/>
    <w:rsid w:val="00FA2225"/>
    <w:rsid w:val="00FA4B0B"/>
    <w:rsid w:val="00FA587A"/>
    <w:rsid w:val="00FB2964"/>
    <w:rsid w:val="00FB3D16"/>
    <w:rsid w:val="00FB4629"/>
    <w:rsid w:val="00FB5DAC"/>
    <w:rsid w:val="00FC0BF5"/>
    <w:rsid w:val="00FC17EA"/>
    <w:rsid w:val="00FC1BF0"/>
    <w:rsid w:val="00FC27E8"/>
    <w:rsid w:val="00FC61EF"/>
    <w:rsid w:val="00FD06DF"/>
    <w:rsid w:val="00FD085F"/>
    <w:rsid w:val="00FD6DBB"/>
    <w:rsid w:val="00FE17BF"/>
    <w:rsid w:val="00FE1AC7"/>
    <w:rsid w:val="00FE2937"/>
    <w:rsid w:val="00FE318C"/>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9"/>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8"/>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43"/>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11"/>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11"/>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10"/>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2"/>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12"/>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13"/>
      </w:numPr>
    </w:pPr>
  </w:style>
  <w:style w:type="paragraph" w:customStyle="1" w:styleId="Style7">
    <w:name w:val="Style7"/>
    <w:basedOn w:val="Heading1"/>
    <w:next w:val="Style8"/>
    <w:link w:val="Style7Char"/>
    <w:qFormat/>
    <w:rsid w:val="003955D8"/>
    <w:pPr>
      <w:keepLines w:val="0"/>
      <w:numPr>
        <w:numId w:val="14"/>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14"/>
      </w:numPr>
      <w:tabs>
        <w:tab w:val="clear" w:pos="862"/>
        <w:tab w:val="num" w:pos="1440"/>
      </w:tabs>
      <w:spacing w:before="240" w:after="120" w:line="240" w:lineRule="auto"/>
      <w:ind w:left="737"/>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14"/>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14"/>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8"/>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8"/>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8"/>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8"/>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1">
    <w:name w:val="301"/>
    <w:basedOn w:val="TableNormal"/>
    <w:rsid w:val="003425E9"/>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cs-agreements.cabinetoffice.gov.uk/procurement-pipeline" TargetMode="External"/><Relationship Id="rId18" Type="http://schemas.openxmlformats.org/officeDocument/2006/relationships/hyperlink" Target="https://www.gov.uk/government/publications/corporate-covenant-pledge" TargetMode="External"/><Relationship Id="rId3" Type="http://schemas.openxmlformats.org/officeDocument/2006/relationships/styles" Target="styles.xml"/><Relationship Id="rId21" Type="http://schemas.openxmlformats.org/officeDocument/2006/relationships/hyperlink" Target="mailto:covenant-mailbox@mod.uk" TargetMode="External"/><Relationship Id="rId7" Type="http://schemas.openxmlformats.org/officeDocument/2006/relationships/endnotes" Target="endnotes.xml"/><Relationship Id="rId12" Type="http://schemas.openxmlformats.org/officeDocument/2006/relationships/hyperlink" Target="https://ccs-agreements.cabinetoffice.gov.uk/procurement-pipelin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gov.uk/government/uploads/system/uploads/attachment_data/file/649954/20171005_Armed_Forces_Covenant_Guidance_Notes_for_Business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cs-agreements.cabinetoffice.gov.uk/procurement-pipeline"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crowncommercial.gov.uk/agreements/RM6017" TargetMode="External"/><Relationship Id="rId19" Type="http://schemas.openxmlformats.org/officeDocument/2006/relationships/hyperlink" Target="https://www.gov.uk/government/publications/corporate-covenant-pledge"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ccs-agreements.cabinetoffice.gov.uk/procurement-pipelin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0BEFB-FAB7-482E-9F49-7C3F99D3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5648</Words>
  <Characters>32197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Anne Welsh</cp:lastModifiedBy>
  <cp:revision>2</cp:revision>
  <cp:lastPrinted>2018-03-13T11:37:00Z</cp:lastPrinted>
  <dcterms:created xsi:type="dcterms:W3CDTF">2019-05-16T11:39:00Z</dcterms:created>
  <dcterms:modified xsi:type="dcterms:W3CDTF">2019-05-16T11:39:00Z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